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F7" w:rsidRPr="006C1919" w:rsidRDefault="002A2A8D">
      <w:pPr>
        <w:rPr>
          <w:u w:val="single"/>
        </w:rPr>
      </w:pPr>
      <w:r w:rsidRPr="002A2A8D">
        <w:t xml:space="preserve">15) </w:t>
      </w:r>
      <w:r>
        <w:rPr>
          <w:u w:val="single"/>
        </w:rPr>
        <w:t>Геометрические векторы. Сложение векторов и умножение их на числа. Свойства линейных операций.</w:t>
      </w:r>
    </w:p>
    <w:p w:rsidR="006C1919" w:rsidRDefault="006C1919">
      <w:pPr>
        <w:rPr>
          <w:lang w:val="en-US"/>
        </w:rPr>
      </w:pPr>
      <w:r>
        <w:rPr>
          <w:rStyle w:val="HTML"/>
        </w:rPr>
        <w:t>Геометрическим вектором</w:t>
      </w:r>
      <w:r>
        <w:t xml:space="preserve"> называется направленный отрезок, который можно перемещать параллельно ему самому.</w:t>
      </w:r>
    </w:p>
    <w:p w:rsidR="006C1919" w:rsidRDefault="006C1919">
      <w:pPr>
        <w:rPr>
          <w:lang w:val="en-US"/>
        </w:rPr>
      </w:pPr>
      <w:r>
        <w:rPr>
          <w:i/>
          <w:iCs/>
        </w:rPr>
        <w:t>Сложение двух свободных векторов</w:t>
      </w:r>
      <w:r>
        <w:t xml:space="preserve"> можно осуществлять как по правилу параллелограмма, так и по правилу треугольника.</w:t>
      </w:r>
    </w:p>
    <w:p w:rsidR="006C1919" w:rsidRDefault="006C1919">
      <w:pPr>
        <w:rPr>
          <w:lang w:val="en-US"/>
        </w:rPr>
      </w:pPr>
      <w:r>
        <w:t xml:space="preserve">Произведением вектора 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" name="Рисунок 1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числа </w:t>
      </w:r>
      <w:r>
        <w:rPr>
          <w:rStyle w:val="texhtml"/>
        </w:rPr>
        <w:t>λ</w:t>
      </w:r>
      <w:r>
        <w:t xml:space="preserve"> называется вектор, обозначаемый </w:t>
      </w:r>
      <w:r>
        <w:rPr>
          <w:noProof/>
          <w:lang w:eastAsia="ru-RU"/>
        </w:rPr>
        <w:drawing>
          <wp:inline distT="0" distB="0" distL="0" distR="0">
            <wp:extent cx="209550" cy="142875"/>
            <wp:effectExtent l="19050" t="0" r="0" b="0"/>
            <wp:docPr id="2" name="Рисунок 2" descr="\lambda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lambda\vec{a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(или </w:t>
      </w:r>
      <w:r>
        <w:rPr>
          <w:noProof/>
          <w:lang w:eastAsia="ru-RU"/>
        </w:rPr>
        <w:drawing>
          <wp:inline distT="0" distB="0" distL="0" distR="0">
            <wp:extent cx="200025" cy="142875"/>
            <wp:effectExtent l="19050" t="0" r="9525" b="0"/>
            <wp:docPr id="3" name="Рисунок 3" descr="\vec{a}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vec{a}\lambd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модуль которого равен </w:t>
      </w:r>
      <w:r>
        <w:rPr>
          <w:noProof/>
          <w:lang w:eastAsia="ru-RU"/>
        </w:rPr>
        <w:drawing>
          <wp:inline distT="0" distB="0" distL="0" distR="0">
            <wp:extent cx="523875" cy="190500"/>
            <wp:effectExtent l="19050" t="0" r="9525" b="0"/>
            <wp:docPr id="4" name="Рисунок 4" descr="|\lambda|\cdot|\vec{a}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|\lambda|\cdot|\vec{a}|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а направление совпадает с направлением вектора 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5" name="Рисунок 5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если </w:t>
      </w:r>
      <w:r>
        <w:rPr>
          <w:noProof/>
          <w:lang w:eastAsia="ru-RU"/>
        </w:rPr>
        <w:drawing>
          <wp:inline distT="0" distB="0" distL="0" distR="0">
            <wp:extent cx="438150" cy="133350"/>
            <wp:effectExtent l="19050" t="0" r="0" b="0"/>
            <wp:docPr id="6" name="Рисунок 6" descr="\lambda&gt;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lambda&gt;0 \,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и противоположно ему, если </w:t>
      </w:r>
      <w:r>
        <w:rPr>
          <w:noProof/>
          <w:lang w:eastAsia="ru-RU"/>
        </w:rPr>
        <w:drawing>
          <wp:inline distT="0" distB="0" distL="0" distR="0">
            <wp:extent cx="438150" cy="133350"/>
            <wp:effectExtent l="19050" t="0" r="0" b="0"/>
            <wp:docPr id="7" name="Рисунок 7" descr="\lambda&lt;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lambda&lt;0 \,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Если же </w:t>
      </w:r>
      <w:r>
        <w:rPr>
          <w:noProof/>
          <w:lang w:eastAsia="ru-RU"/>
        </w:rPr>
        <w:drawing>
          <wp:inline distT="0" distB="0" distL="0" distR="0">
            <wp:extent cx="438150" cy="142875"/>
            <wp:effectExtent l="19050" t="0" r="0" b="0"/>
            <wp:docPr id="8" name="Рисунок 8" descr="\lambda=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lambda=0 \,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или вектор 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9" name="Рисунок 9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нулевой, тогда и только тогда произведение </w:t>
      </w:r>
      <w:r>
        <w:rPr>
          <w:noProof/>
          <w:lang w:eastAsia="ru-RU"/>
        </w:rPr>
        <w:drawing>
          <wp:inline distT="0" distB="0" distL="0" distR="0">
            <wp:extent cx="209550" cy="142875"/>
            <wp:effectExtent l="19050" t="0" r="0" b="0"/>
            <wp:docPr id="10" name="Рисунок 10" descr="\lambda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lambda\vec{a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— нулевой вектор.</w:t>
      </w:r>
    </w:p>
    <w:p w:rsidR="006C1919" w:rsidRPr="006C1919" w:rsidRDefault="006C1919" w:rsidP="006C1919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>Из определения произведения вектора на число легко вывести следующие свойства:</w:t>
      </w:r>
    </w:p>
    <w:p w:rsidR="006C1919" w:rsidRPr="006C1919" w:rsidRDefault="006C1919" w:rsidP="006C1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3400" cy="209550"/>
            <wp:effectExtent l="19050" t="0" r="0" b="0"/>
            <wp:docPr id="21" name="Рисунок 21" descr="\vec{b} = \vec{a}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vec{b} = \vec{a}\lambd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247650"/>
            <wp:effectExtent l="19050" t="0" r="9525" b="0"/>
            <wp:docPr id="22" name="Рисунок 22" descr="\vec{b}||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vec{b}||\vec{a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. Наоборот, 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14400" cy="247650"/>
            <wp:effectExtent l="19050" t="0" r="0" b="0"/>
            <wp:docPr id="23" name="Рисунок 23" descr="\vec{b}||\vec{a}\ (\vec{a}\not= 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vec{b}||\vec{a}\ (\vec{a}\not= 0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то при некотором λ верно равенство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3400" cy="209550"/>
            <wp:effectExtent l="19050" t="0" r="0" b="0"/>
            <wp:docPr id="24" name="Рисунок 24" descr="\vec{b}=\vec{a}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\vec{b}=\vec{a}\lambd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>;</w:t>
      </w:r>
    </w:p>
    <w:p w:rsidR="006C1919" w:rsidRPr="006C1919" w:rsidRDefault="006C1919" w:rsidP="006C1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всегда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00100" cy="190500"/>
            <wp:effectExtent l="19050" t="0" r="0" b="0"/>
            <wp:docPr id="25" name="Рисунок 25" descr="\vec{a}=|\vec{a}|\cdot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vec{a}=|\vec{a}|\cdot\vec{a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°, то есть каждый вектор равен произведению его модуля на </w:t>
      </w:r>
      <w:hyperlink r:id="rId16" w:tooltip="Единичный вектор" w:history="1">
        <w:r w:rsidRPr="006C1919">
          <w:rPr>
            <w:rFonts w:eastAsia="Times New Roman"/>
            <w:color w:val="0000FF"/>
            <w:u w:val="single"/>
            <w:lang w:eastAsia="ru-RU"/>
          </w:rPr>
          <w:t>орт</w:t>
        </w:r>
      </w:hyperlink>
      <w:r w:rsidRPr="006C1919">
        <w:rPr>
          <w:rFonts w:eastAsia="Times New Roman"/>
          <w:lang w:eastAsia="ru-RU"/>
        </w:rPr>
        <w:t>.(</w:t>
      </w:r>
      <w:r>
        <w:rPr>
          <w:rFonts w:eastAsia="Times New Roman"/>
          <w:lang w:eastAsia="ru-RU"/>
        </w:rPr>
        <w:t>единичный вектор).</w:t>
      </w:r>
    </w:p>
    <w:p w:rsidR="002A2A8D" w:rsidRDefault="002A2A8D">
      <w:pPr>
        <w:rPr>
          <w:u w:val="single"/>
        </w:rPr>
      </w:pPr>
      <w:r>
        <w:rPr>
          <w:u w:val="single"/>
        </w:rPr>
        <w:t>16) Декартовые координаты векторов и точек. Деление отрезка в данном отношении.</w:t>
      </w:r>
    </w:p>
    <w:p w:rsidR="006C1919" w:rsidRDefault="006C1919">
      <w:r>
        <w:rPr>
          <w:b/>
          <w:bCs/>
        </w:rPr>
        <w:t>Прямоугольная</w:t>
      </w:r>
      <w:r>
        <w:t xml:space="preserve">, или </w:t>
      </w:r>
      <w:r>
        <w:rPr>
          <w:b/>
          <w:bCs/>
        </w:rPr>
        <w:t>Декартова система координат</w:t>
      </w:r>
      <w:r>
        <w:t xml:space="preserve"> — наиболее простая и поэтому часто используемая </w:t>
      </w:r>
      <w:hyperlink r:id="rId17" w:tooltip="Система координат" w:history="1">
        <w:r>
          <w:rPr>
            <w:rStyle w:val="a6"/>
          </w:rPr>
          <w:t>система координат</w:t>
        </w:r>
      </w:hyperlink>
      <w:r>
        <w:t xml:space="preserve"> на плоскости и в пространстве.</w:t>
      </w:r>
    </w:p>
    <w:p w:rsidR="006C1919" w:rsidRDefault="006C1919">
      <w:r>
        <w:t xml:space="preserve">Прямоугольная система координат на плоскости образуется двумя взаимно перпендикулярными осями координат </w:t>
      </w:r>
      <w:r>
        <w:rPr>
          <w:rStyle w:val="texhtml"/>
          <w:i/>
          <w:iCs/>
        </w:rPr>
        <w:t>X</w:t>
      </w:r>
      <w:r>
        <w:rPr>
          <w:rStyle w:val="texhtml"/>
        </w:rPr>
        <w:t>'</w:t>
      </w:r>
      <w:r>
        <w:rPr>
          <w:rStyle w:val="texhtml"/>
          <w:i/>
          <w:iCs/>
        </w:rPr>
        <w:t>X</w:t>
      </w:r>
      <w:r>
        <w:t xml:space="preserve"> и </w:t>
      </w:r>
      <w:r>
        <w:rPr>
          <w:rStyle w:val="texhtml"/>
          <w:i/>
          <w:iCs/>
        </w:rPr>
        <w:t>Y</w:t>
      </w:r>
      <w:r>
        <w:rPr>
          <w:rStyle w:val="texhtml"/>
        </w:rPr>
        <w:t>'</w:t>
      </w:r>
      <w:r>
        <w:rPr>
          <w:rStyle w:val="texhtml"/>
          <w:i/>
          <w:iCs/>
        </w:rPr>
        <w:t>Y</w:t>
      </w:r>
      <w:r>
        <w:t xml:space="preserve">. Оси координат пересекаются в точке </w:t>
      </w:r>
      <w:r>
        <w:rPr>
          <w:rStyle w:val="texhtml"/>
          <w:i/>
          <w:iCs/>
        </w:rPr>
        <w:t>O</w:t>
      </w:r>
      <w:r>
        <w:t xml:space="preserve">, которая называется </w:t>
      </w:r>
      <w:hyperlink r:id="rId18" w:tooltip="Начало координат" w:history="1">
        <w:r>
          <w:rPr>
            <w:rStyle w:val="a6"/>
          </w:rPr>
          <w:t>началом координат</w:t>
        </w:r>
      </w:hyperlink>
      <w:r>
        <w:t xml:space="preserve">, на каждой оси выбрано положительное направление. В </w:t>
      </w:r>
      <w:r>
        <w:rPr>
          <w:i/>
          <w:iCs/>
        </w:rPr>
        <w:t>правосторонней</w:t>
      </w:r>
      <w:r>
        <w:t xml:space="preserve"> системе координат положительное направление осей выбирают так, чтобы при направлении оси </w:t>
      </w:r>
      <w:r>
        <w:rPr>
          <w:rStyle w:val="texhtml"/>
          <w:i/>
          <w:iCs/>
        </w:rPr>
        <w:t>Y</w:t>
      </w:r>
      <w:r>
        <w:rPr>
          <w:rStyle w:val="texhtml"/>
        </w:rPr>
        <w:t>'</w:t>
      </w:r>
      <w:r>
        <w:rPr>
          <w:rStyle w:val="texhtml"/>
          <w:i/>
          <w:iCs/>
        </w:rPr>
        <w:t>Y</w:t>
      </w:r>
      <w:r>
        <w:t xml:space="preserve"> вверх, ось </w:t>
      </w:r>
      <w:r>
        <w:rPr>
          <w:rStyle w:val="texhtml"/>
          <w:i/>
          <w:iCs/>
        </w:rPr>
        <w:t>X</w:t>
      </w:r>
      <w:r>
        <w:rPr>
          <w:rStyle w:val="texhtml"/>
        </w:rPr>
        <w:t>'</w:t>
      </w:r>
      <w:r>
        <w:rPr>
          <w:rStyle w:val="texhtml"/>
          <w:i/>
          <w:iCs/>
        </w:rPr>
        <w:t>X</w:t>
      </w:r>
      <w:r>
        <w:t xml:space="preserve"> смотрела направо.</w:t>
      </w:r>
    </w:p>
    <w:p w:rsidR="006C1919" w:rsidRDefault="006C1919">
      <w:r>
        <w:rPr>
          <w:b/>
          <w:bCs/>
        </w:rPr>
        <w:t>Прямоугольная система координат в пространстве</w:t>
      </w:r>
      <w:r>
        <w:t xml:space="preserve"> образуется тремя взаимно перпендикулярными осями координат </w:t>
      </w:r>
      <w:r>
        <w:rPr>
          <w:rStyle w:val="texhtml"/>
          <w:i/>
          <w:iCs/>
        </w:rPr>
        <w:t>OX</w:t>
      </w:r>
      <w:r>
        <w:t xml:space="preserve">, </w:t>
      </w:r>
      <w:r>
        <w:rPr>
          <w:rStyle w:val="texhtml"/>
          <w:i/>
          <w:iCs/>
        </w:rPr>
        <w:t>OY</w:t>
      </w:r>
      <w:r>
        <w:t xml:space="preserve"> и </w:t>
      </w:r>
      <w:r>
        <w:rPr>
          <w:rStyle w:val="texhtml"/>
          <w:i/>
          <w:iCs/>
        </w:rPr>
        <w:t>OZ</w:t>
      </w:r>
      <w:r>
        <w:t xml:space="preserve">. Оси координат пересекаются в точке </w:t>
      </w:r>
      <w:r>
        <w:rPr>
          <w:rStyle w:val="texhtml"/>
          <w:i/>
          <w:iCs/>
        </w:rPr>
        <w:t>O</w:t>
      </w:r>
      <w:r>
        <w:t xml:space="preserve">, которая называется началом координат, на каждой оси выбрано положительное направление, указанное стрелками, и единица измерения отрезков на осях. Единицы измерения обычно одинаковы для всех осей (что не является обязательным). </w:t>
      </w:r>
      <w:r>
        <w:rPr>
          <w:rStyle w:val="texhtml"/>
          <w:i/>
          <w:iCs/>
        </w:rPr>
        <w:t>OX</w:t>
      </w:r>
      <w:r>
        <w:t xml:space="preserve"> — </w:t>
      </w:r>
      <w:hyperlink r:id="rId19" w:tooltip="Ось абсцисс" w:history="1">
        <w:r>
          <w:rPr>
            <w:rStyle w:val="a6"/>
          </w:rPr>
          <w:t>ось абсцисс</w:t>
        </w:r>
      </w:hyperlink>
      <w:r>
        <w:t xml:space="preserve">, </w:t>
      </w:r>
      <w:r>
        <w:rPr>
          <w:rStyle w:val="texhtml"/>
          <w:i/>
          <w:iCs/>
        </w:rPr>
        <w:t>OY</w:t>
      </w:r>
      <w:r>
        <w:t xml:space="preserve"> — </w:t>
      </w:r>
      <w:hyperlink r:id="rId20" w:tooltip="Ось ординат" w:history="1">
        <w:r>
          <w:rPr>
            <w:rStyle w:val="a6"/>
          </w:rPr>
          <w:t>ось ординат</w:t>
        </w:r>
      </w:hyperlink>
      <w:r>
        <w:t xml:space="preserve">, </w:t>
      </w:r>
      <w:r>
        <w:rPr>
          <w:rStyle w:val="texhtml"/>
          <w:i/>
          <w:iCs/>
        </w:rPr>
        <w:t>OZ</w:t>
      </w:r>
      <w:r>
        <w:t xml:space="preserve"> — </w:t>
      </w:r>
      <w:hyperlink r:id="rId21" w:tooltip="Ось аппликат" w:history="1">
        <w:r>
          <w:rPr>
            <w:rStyle w:val="a6"/>
          </w:rPr>
          <w:t>ось аппликат</w:t>
        </w:r>
      </w:hyperlink>
      <w:r>
        <w:t>.</w:t>
      </w:r>
    </w:p>
    <w:p w:rsidR="006C1919" w:rsidRPr="006C1919" w:rsidRDefault="006C1919" w:rsidP="006C1919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Прямоугольная система координат (любой размерности) также описывается набором </w:t>
      </w:r>
      <w:hyperlink r:id="rId22" w:tooltip="Единичный вектор" w:history="1">
        <w:r w:rsidRPr="006C1919">
          <w:rPr>
            <w:rFonts w:eastAsia="Times New Roman"/>
            <w:color w:val="0000FF"/>
            <w:u w:val="single"/>
            <w:lang w:eastAsia="ru-RU"/>
          </w:rPr>
          <w:t>ортов</w:t>
        </w:r>
      </w:hyperlink>
      <w:r w:rsidRPr="006C1919">
        <w:rPr>
          <w:rFonts w:eastAsia="Times New Roman"/>
          <w:lang w:eastAsia="ru-RU"/>
        </w:rPr>
        <w:t>, сонаправленных с осями координат. Количество ортов равно размерности системы координат и все они перпендикулярны друг другу.</w:t>
      </w:r>
    </w:p>
    <w:p w:rsidR="006C1919" w:rsidRPr="006C1919" w:rsidRDefault="006C1919" w:rsidP="006C1919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В трёхмерном случае такие орты обычно обозначаются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7150" cy="142875"/>
            <wp:effectExtent l="19050" t="0" r="0" b="0"/>
            <wp:docPr id="31" name="Рисунок 31" descr="\mathbf{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mathbf{i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6200" cy="171450"/>
            <wp:effectExtent l="19050" t="0" r="0" b="0"/>
            <wp:docPr id="32" name="Рисунок 32" descr="\mathbf{j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mathbf{j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33" name="Рисунок 33" descr="\mathbf{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mathbf{k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71450" cy="114300"/>
            <wp:effectExtent l="19050" t="0" r="0" b="0"/>
            <wp:docPr id="34" name="Рисунок 34" descr="\mathbf{e}_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mathbf{e}_x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1925" cy="142875"/>
            <wp:effectExtent l="19050" t="0" r="9525" b="0"/>
            <wp:docPr id="35" name="Рисунок 35" descr="\mathbf{e}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mathbf{e}_y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1925" cy="114300"/>
            <wp:effectExtent l="19050" t="0" r="9525" b="0"/>
            <wp:docPr id="36" name="Рисунок 36" descr="\mathbf{e}_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mathbf{e}_z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>.</w:t>
      </w:r>
    </w:p>
    <w:p w:rsidR="006C1919" w:rsidRPr="006C1919" w:rsidRDefault="006C1919" w:rsidP="006C1919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При этом в случае правой системы координат действительны следующие формулы с </w:t>
      </w:r>
      <w:hyperlink r:id="rId29" w:tooltip="Векторное произведение" w:history="1">
        <w:r w:rsidRPr="006C1919">
          <w:rPr>
            <w:rFonts w:eastAsia="Times New Roman"/>
            <w:color w:val="0000FF"/>
            <w:u w:val="single"/>
            <w:lang w:eastAsia="ru-RU"/>
          </w:rPr>
          <w:t>векторным произведением векторов</w:t>
        </w:r>
      </w:hyperlink>
      <w:r w:rsidRPr="006C1919">
        <w:rPr>
          <w:rFonts w:eastAsia="Times New Roman"/>
          <w:lang w:eastAsia="ru-RU"/>
        </w:rPr>
        <w:t>:</w:t>
      </w:r>
    </w:p>
    <w:p w:rsidR="006C1919" w:rsidRPr="006C1919" w:rsidRDefault="006C1919" w:rsidP="006C19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666750" cy="190500"/>
            <wp:effectExtent l="19050" t="0" r="0" b="0"/>
            <wp:docPr id="37" name="Рисунок 37" descr="[\mathbf{i}\;\mathbf{j}]=\mathbf{k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[\mathbf{i}\;\mathbf{j}]=\mathbf{k};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919" w:rsidRPr="006C1919" w:rsidRDefault="006C1919" w:rsidP="006C19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57225" cy="190500"/>
            <wp:effectExtent l="19050" t="0" r="9525" b="0"/>
            <wp:docPr id="38" name="Рисунок 38" descr="[\mathbf{j}\;\mathbf{k}]=\mathbf{i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[\mathbf{j}\;\mathbf{k}]=\mathbf{i};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919" w:rsidRPr="006C1919" w:rsidRDefault="006C1919" w:rsidP="006C19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66750" cy="190500"/>
            <wp:effectExtent l="19050" t="0" r="0" b="0"/>
            <wp:docPr id="39" name="Рисунок 39" descr="[\mathbf{k}\;\mathbf{i}]=\mathbf{j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[\mathbf{k}\;\mathbf{i}]=\mathbf{j}.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919" w:rsidRDefault="006C1919">
      <w:pPr>
        <w:rPr>
          <w:u w:val="single"/>
        </w:rPr>
      </w:pPr>
    </w:p>
    <w:p w:rsidR="00986A1B" w:rsidRDefault="00986A1B" w:rsidP="00986A1B">
      <w:pPr>
        <w:pStyle w:val="a5"/>
      </w:pPr>
      <w:r>
        <w:t xml:space="preserve">Определение. Пусть L – произвольная прямая, </w:t>
      </w:r>
      <w:r>
        <w:rPr>
          <w:noProof/>
        </w:rPr>
        <w:drawing>
          <wp:inline distT="0" distB="0" distL="0" distR="0">
            <wp:extent cx="571500" cy="180975"/>
            <wp:effectExtent l="0" t="0" r="0" b="0"/>
            <wp:docPr id="49" name="Рисунок 49" descr="http://fxdx.ru/site/fxdx_ru/uploads/ag4/image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fxdx.ru/site/fxdx_ru/uploads/ag4/image154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– её произвольные точки, причем </w:t>
      </w:r>
      <w:r>
        <w:rPr>
          <w:noProof/>
        </w:rPr>
        <w:drawing>
          <wp:inline distT="0" distB="0" distL="0" distR="0">
            <wp:extent cx="333375" cy="142875"/>
            <wp:effectExtent l="19050" t="0" r="0" b="0"/>
            <wp:docPr id="50" name="Рисунок 50" descr="http://fxdx.ru/site/fxdx_ru/uploads/ag4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xdx.ru/site/fxdx_ru/uploads/ag4/image155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Говорят, что точка С делит отрезок АВ, считая от точки А, в отношении </w:t>
      </w:r>
      <w:r>
        <w:rPr>
          <w:noProof/>
        </w:rPr>
        <w:drawing>
          <wp:inline distT="0" distB="0" distL="0" distR="0">
            <wp:extent cx="114300" cy="152400"/>
            <wp:effectExtent l="19050" t="0" r="0" b="0"/>
            <wp:docPr id="51" name="Рисунок 51" descr="http://fxdx.ru/site/fxdx_ru/uploads/ag4/image1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xdx.ru/site/fxdx_ru/uploads/ag4/image156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если </w:t>
      </w:r>
      <w:r>
        <w:rPr>
          <w:noProof/>
        </w:rPr>
        <w:drawing>
          <wp:inline distT="0" distB="0" distL="0" distR="0">
            <wp:extent cx="600075" cy="190500"/>
            <wp:effectExtent l="19050" t="0" r="9525" b="0"/>
            <wp:docPr id="52" name="Рисунок 52" descr="http://fxdx.ru/site/fxdx_ru/uploads/ag4/image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fxdx.ru/site/fxdx_ru/uploads/ag4/image157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bookmarkStart w:id="0" w:name="cut"/>
      <w:bookmarkEnd w:id="0"/>
    </w:p>
    <w:p w:rsidR="00986A1B" w:rsidRDefault="00986A1B" w:rsidP="00986A1B">
      <w:pPr>
        <w:pStyle w:val="a5"/>
      </w:pPr>
      <w:r>
        <w:t xml:space="preserve">Замечание. Из </w:t>
      </w:r>
      <w:hyperlink r:id="rId37" w:history="1">
        <w:r>
          <w:rPr>
            <w:rStyle w:val="a6"/>
          </w:rPr>
          <w:t>определения</w:t>
        </w:r>
      </w:hyperlink>
      <w:r>
        <w:t xml:space="preserve"> следует, что точки С и В не могут совпадать, ибо в противном случае, т.е. если </w:t>
      </w:r>
      <w:r>
        <w:rPr>
          <w:noProof/>
        </w:rPr>
        <w:drawing>
          <wp:inline distT="0" distB="0" distL="0" distR="0">
            <wp:extent cx="314325" cy="152400"/>
            <wp:effectExtent l="19050" t="0" r="9525" b="0"/>
            <wp:docPr id="53" name="Рисунок 53" descr="http://fxdx.ru/site/fxdx_ru/uploads/ag4/image1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xdx.ru/site/fxdx_ru/uploads/ag4/image158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</w:t>
      </w:r>
      <w:r>
        <w:rPr>
          <w:noProof/>
        </w:rPr>
        <w:drawing>
          <wp:inline distT="0" distB="0" distL="0" distR="0">
            <wp:extent cx="1057275" cy="190500"/>
            <wp:effectExtent l="19050" t="0" r="9525" b="0"/>
            <wp:docPr id="54" name="Рисунок 54" descr="http://fxdx.ru/site/fxdx_ru/uploads/ag4/image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fxdx.ru/site/fxdx_ru/uploads/ag4/image159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откуда следует, что </w:t>
      </w:r>
      <w:r>
        <w:rPr>
          <w:noProof/>
        </w:rPr>
        <w:drawing>
          <wp:inline distT="0" distB="0" distL="0" distR="0">
            <wp:extent cx="523875" cy="152400"/>
            <wp:effectExtent l="19050" t="0" r="0" b="0"/>
            <wp:docPr id="55" name="Рисунок 55" descr="http://fxdx.ru/site/fxdx_ru/uploads/ag4/image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xdx.ru/site/fxdx_ru/uploads/ag4/image160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что противоречит предположению </w:t>
      </w:r>
      <w:r>
        <w:rPr>
          <w:noProof/>
        </w:rPr>
        <w:drawing>
          <wp:inline distT="0" distB="0" distL="0" distR="0">
            <wp:extent cx="333375" cy="142875"/>
            <wp:effectExtent l="19050" t="0" r="0" b="0"/>
            <wp:docPr id="56" name="Рисунок 56" descr="http://fxdx.ru/site/fxdx_ru/uploads/ag4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fxdx.ru/site/fxdx_ru/uploads/ag4/image155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986A1B" w:rsidRDefault="00986A1B" w:rsidP="00986A1B">
      <w:pPr>
        <w:pStyle w:val="a5"/>
      </w:pPr>
      <w:r>
        <w:t xml:space="preserve">   Далее, </w:t>
      </w:r>
      <w:hyperlink r:id="rId41" w:history="1">
        <w:r>
          <w:rPr>
            <w:rStyle w:val="a6"/>
          </w:rPr>
          <w:t>число</w:t>
        </w:r>
      </w:hyperlink>
      <w:r>
        <w:t xml:space="preserve"> </w:t>
      </w:r>
      <w:r>
        <w:rPr>
          <w:noProof/>
        </w:rPr>
        <w:drawing>
          <wp:inline distT="0" distB="0" distL="0" distR="0">
            <wp:extent cx="342900" cy="152400"/>
            <wp:effectExtent l="19050" t="0" r="0" b="0"/>
            <wp:docPr id="57" name="Рисунок 57" descr="http://fxdx.ru/site/fxdx_ru/uploads/ag4/image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fxdx.ru/site/fxdx_ru/uploads/ag4/image16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Действительно, если </w:t>
      </w:r>
      <w:r>
        <w:rPr>
          <w:noProof/>
        </w:rPr>
        <w:drawing>
          <wp:inline distT="0" distB="0" distL="0" distR="0">
            <wp:extent cx="342900" cy="152400"/>
            <wp:effectExtent l="19050" t="0" r="0" b="0"/>
            <wp:docPr id="58" name="Рисунок 58" descr="http://fxdx.ru/site/fxdx_ru/uploads/ag4/image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fxdx.ru/site/fxdx_ru/uploads/ag4/image162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</w:t>
      </w:r>
      <w:r>
        <w:rPr>
          <w:noProof/>
        </w:rPr>
        <w:drawing>
          <wp:inline distT="0" distB="0" distL="0" distR="0">
            <wp:extent cx="1190625" cy="190500"/>
            <wp:effectExtent l="19050" t="0" r="9525" b="0"/>
            <wp:docPr id="59" name="Рисунок 59" descr="http://fxdx.ru/site/fxdx_ru/uploads/ag4/image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fxdx.ru/site/fxdx_ru/uploads/ag4/image163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откуда следует, что </w:t>
      </w:r>
      <w:r>
        <w:rPr>
          <w:noProof/>
        </w:rPr>
        <w:drawing>
          <wp:inline distT="0" distB="0" distL="0" distR="0">
            <wp:extent cx="333375" cy="142875"/>
            <wp:effectExtent l="19050" t="0" r="0" b="0"/>
            <wp:docPr id="60" name="Рисунок 60" descr="http://fxdx.ru/site/fxdx_ru/uploads/ag4/image1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fxdx.ru/site/fxdx_ru/uploads/ag4/image164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и опять приходим к противоречию.</w:t>
      </w:r>
    </w:p>
    <w:p w:rsidR="00986A1B" w:rsidRDefault="00986A1B" w:rsidP="00986A1B">
      <w:pPr>
        <w:pStyle w:val="a5"/>
      </w:pPr>
      <w:r>
        <w:t xml:space="preserve">   Возможны два принципиально различных случая расположения точки С на </w:t>
      </w:r>
      <w:hyperlink r:id="rId46" w:history="1">
        <w:r>
          <w:rPr>
            <w:rStyle w:val="a6"/>
          </w:rPr>
          <w:t>прямой</w:t>
        </w:r>
      </w:hyperlink>
      <w:r>
        <w:t xml:space="preserve"> относительно отрезка АВ:</w:t>
      </w:r>
    </w:p>
    <w:p w:rsidR="00986A1B" w:rsidRDefault="00986A1B" w:rsidP="00986A1B">
      <w:pPr>
        <w:pStyle w:val="a5"/>
      </w:pPr>
      <w:r>
        <w:t>1) Точка С находится на отрезке АВ:</w:t>
      </w:r>
    </w:p>
    <w:p w:rsidR="00986A1B" w:rsidRDefault="00986A1B" w:rsidP="00986A1B">
      <w:pPr>
        <w:pStyle w:val="a5"/>
      </w:pPr>
      <w:r>
        <w:t>                     А               С             В                         L</w:t>
      </w:r>
    </w:p>
    <w:p w:rsidR="00986A1B" w:rsidRDefault="00986A1B" w:rsidP="00986A1B">
      <w:pPr>
        <w:pStyle w:val="a5"/>
      </w:pPr>
      <w:r>
        <w:rPr>
          <w:noProof/>
        </w:rPr>
        <w:drawing>
          <wp:inline distT="0" distB="0" distL="0" distR="0">
            <wp:extent cx="2790825" cy="19050"/>
            <wp:effectExtent l="19050" t="0" r="9525" b="0"/>
            <wp:docPr id="61" name="Рисунок 61" descr="http://fxdx.ru/site/fxdx_ru/uploads/ag4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fxdx.ru/site/fxdx_ru/uploads/ag4/image165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                     |                 |               |                                   </w:t>
      </w:r>
    </w:p>
    <w:p w:rsidR="00986A1B" w:rsidRDefault="00986A1B" w:rsidP="00986A1B">
      <w:pPr>
        <w:pStyle w:val="a5"/>
      </w:pPr>
      <w:r>
        <w:t>                                          рис.16.</w:t>
      </w:r>
    </w:p>
    <w:p w:rsidR="00986A1B" w:rsidRDefault="00986A1B" w:rsidP="00986A1B">
      <w:pPr>
        <w:pStyle w:val="a5"/>
      </w:pPr>
      <w:r>
        <w:t>2) Точка С находится вне отрезка АВ (неважно справа или слева от отрезка)</w:t>
      </w:r>
    </w:p>
    <w:p w:rsidR="00986A1B" w:rsidRDefault="00986A1B" w:rsidP="00986A1B">
      <w:pPr>
        <w:pStyle w:val="a5"/>
      </w:pPr>
      <w:r>
        <w:t>                     С               В             А                          L</w:t>
      </w:r>
    </w:p>
    <w:p w:rsidR="00986A1B" w:rsidRDefault="00986A1B" w:rsidP="00986A1B">
      <w:pPr>
        <w:pStyle w:val="a5"/>
      </w:pPr>
      <w:r>
        <w:rPr>
          <w:noProof/>
        </w:rPr>
        <w:drawing>
          <wp:inline distT="0" distB="0" distL="0" distR="0">
            <wp:extent cx="2790825" cy="19050"/>
            <wp:effectExtent l="19050" t="0" r="9525" b="0"/>
            <wp:docPr id="62" name="Рисунок 62" descr="http://fxdx.ru/site/fxdx_ru/uploads/ag4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fxdx.ru/site/fxdx_ru/uploads/ag4/image165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                     |                 |               |                                   </w:t>
      </w:r>
    </w:p>
    <w:p w:rsidR="00986A1B" w:rsidRDefault="00986A1B" w:rsidP="00986A1B">
      <w:pPr>
        <w:pStyle w:val="a5"/>
      </w:pPr>
      <w:r>
        <w:t>                                          рис.17.</w:t>
      </w:r>
    </w:p>
    <w:p w:rsidR="00986A1B" w:rsidRDefault="00986A1B" w:rsidP="00986A1B">
      <w:pPr>
        <w:pStyle w:val="a5"/>
      </w:pPr>
      <w:r>
        <w:t>Определение. Если точка С является точкой отрезка АВ, то говорят, что точка С делит отрезок внутренним образом, в противном случае говорят, что точка С делит отрезок внешним образом.</w:t>
      </w:r>
    </w:p>
    <w:p w:rsidR="006C1919" w:rsidRDefault="006C1919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17) Условие коллинеарности векторов.</w:t>
      </w:r>
    </w:p>
    <w:p w:rsidR="00986A1B" w:rsidRDefault="00986A1B">
      <w:r>
        <w:t xml:space="preserve">Два </w:t>
      </w:r>
      <w:hyperlink r:id="rId48" w:tooltip="Вектор" w:history="1">
        <w:r>
          <w:rPr>
            <w:rStyle w:val="a6"/>
          </w:rPr>
          <w:t>вектора</w:t>
        </w:r>
      </w:hyperlink>
      <w:r>
        <w:t xml:space="preserve"> называются </w:t>
      </w:r>
      <w:r>
        <w:rPr>
          <w:b/>
          <w:bCs/>
        </w:rPr>
        <w:t>коллинеа́рными</w:t>
      </w:r>
      <w:r>
        <w:t>, если они лежат на параллельных прямых или на одной прямой.</w:t>
      </w:r>
      <w:r w:rsidRPr="00986A1B">
        <w:t xml:space="preserve"> </w:t>
      </w:r>
      <w:r>
        <w:t>Коллинеарные векторы могут быть одинаково направлены («сонаправлены») или противоположно направлены (в последнем случае их иногда называют «антиколлинеарными» или «антипараллельными»).</w:t>
      </w:r>
    </w:p>
    <w:p w:rsidR="00986A1B" w:rsidRPr="00986A1B" w:rsidRDefault="00986A1B" w:rsidP="00986A1B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986A1B">
        <w:rPr>
          <w:rFonts w:eastAsia="Times New Roman"/>
          <w:b/>
          <w:bCs/>
          <w:sz w:val="36"/>
          <w:szCs w:val="36"/>
          <w:lang w:eastAsia="ru-RU"/>
        </w:rPr>
        <w:t>Обозначения</w:t>
      </w:r>
    </w:p>
    <w:p w:rsidR="00986A1B" w:rsidRPr="00986A1B" w:rsidRDefault="00986A1B" w:rsidP="00986A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lastRenderedPageBreak/>
        <w:t xml:space="preserve">Коллинеарные векторы: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04800" cy="247650"/>
            <wp:effectExtent l="19050" t="0" r="0" b="0"/>
            <wp:docPr id="111" name="Рисунок 111" descr="\vec{a}||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\vec{a}||\vec{b}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Сонаправленные векторы: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5300" cy="238125"/>
            <wp:effectExtent l="19050" t="0" r="0" b="0"/>
            <wp:docPr id="112" name="Рисунок 112" descr="\vec{a}\uparrow\uparrow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\vec{a}\uparrow\uparrow\vec{b}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Противоположно направленные векторы: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5300" cy="238125"/>
            <wp:effectExtent l="19050" t="0" r="0" b="0"/>
            <wp:docPr id="113" name="Рисунок 113" descr="\vec{a}\uparrow\downarrow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vec{a}\uparrow\downarrow\vec{b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986A1B">
        <w:rPr>
          <w:rFonts w:eastAsia="Times New Roman"/>
          <w:b/>
          <w:bCs/>
          <w:sz w:val="36"/>
          <w:szCs w:val="36"/>
          <w:lang w:eastAsia="ru-RU"/>
        </w:rPr>
        <w:t>Свойства коллинеарности</w:t>
      </w:r>
    </w:p>
    <w:p w:rsidR="00986A1B" w:rsidRPr="00986A1B" w:rsidRDefault="00986A1B" w:rsidP="00986A1B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238125"/>
            <wp:effectExtent l="19050" t="0" r="0" b="0"/>
            <wp:docPr id="117" name="Рисунок 117" descr="\vec{a},\vec{b},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vec{a},\vec{b},\vec{c}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векторы пространства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42875"/>
            <wp:effectExtent l="19050" t="0" r="9525" b="0"/>
            <wp:docPr id="118" name="Рисунок 118" descr="\mathbb{R}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\mathbb{R}^n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. Тогда верны следующие утверждения:</w:t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Коллинеарность — </w:t>
      </w:r>
      <w:hyperlink r:id="rId54" w:tooltip="Отношение эквивалентности" w:history="1">
        <w:r w:rsidRPr="00986A1B">
          <w:rPr>
            <w:rFonts w:eastAsia="Times New Roman"/>
            <w:color w:val="0000FF"/>
            <w:u w:val="single"/>
            <w:lang w:eastAsia="ru-RU"/>
          </w:rPr>
          <w:t>отношение эквивалентности</w:t>
        </w:r>
      </w:hyperlink>
      <w:r w:rsidRPr="00986A1B">
        <w:rPr>
          <w:rFonts w:eastAsia="Times New Roman"/>
          <w:lang w:eastAsia="ru-RU"/>
        </w:rPr>
        <w:t xml:space="preserve">, то есть оно: </w:t>
      </w:r>
    </w:p>
    <w:p w:rsidR="00986A1B" w:rsidRPr="00986A1B" w:rsidRDefault="00986A1B" w:rsidP="00986A1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55" w:tooltip="Рефлексив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рефлексивно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14325" cy="190500"/>
            <wp:effectExtent l="19050" t="0" r="9525" b="0"/>
            <wp:docPr id="119" name="Рисунок 119" descr="\vec{a}||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vec{a}||\vec{a}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57" w:tooltip="Симметрич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симметрично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47650"/>
            <wp:effectExtent l="19050" t="0" r="0" b="0"/>
            <wp:docPr id="120" name="Рисунок 120" descr="\vec{a}||\vec{b}\Leftrightarrow\vec{b}||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\vec{a}||\vec{b}\Leftrightarrow\vec{b}||\vec{a}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59" w:tooltip="Транзитив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транзитивно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819275" cy="295275"/>
            <wp:effectExtent l="19050" t="0" r="9525" b="0"/>
            <wp:docPr id="121" name="Рисунок 121" descr="\left(\vec{a}||\vec{b}\right)\land\left(\vec{b}||\vec{c}\right)\Rightarrow \left(\vec{a}||\vec{c}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\left(\vec{a}||\vec{b}\right)\land\left(\vec{b}||\vec{c}\right)\Rightarrow \left(\vec{a}||\vec{c}\right)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Нулевой вектор коллинеарен любому вектору: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14325" cy="238125"/>
            <wp:effectExtent l="19050" t="0" r="9525" b="0"/>
            <wp:docPr id="122" name="Рисунок 122" descr="\vec{a}||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vec{a}||\vec{0}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62" w:tooltip="Скаляр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Скалярное произведение</w:t>
        </w:r>
      </w:hyperlink>
      <w:r w:rsidRPr="00986A1B">
        <w:rPr>
          <w:rFonts w:eastAsia="Times New Roman"/>
          <w:lang w:eastAsia="ru-RU"/>
        </w:rPr>
        <w:t xml:space="preserve"> коллинеарных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09550"/>
            <wp:effectExtent l="19050" t="0" r="0" b="0"/>
            <wp:docPr id="123" name="Рисунок 123" descr="\vec{a}\cdot\vec{b} = \pm a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\vec{a}\cdot\vec{b} = \pm a b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равно произведению длин векторов (взятых со знаком «-», если векторы противоположно направлены)</w:t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64" w:tooltip="Вектор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Векторное произведение</w:t>
        </w:r>
      </w:hyperlink>
      <w:r w:rsidRPr="00986A1B">
        <w:rPr>
          <w:rFonts w:eastAsia="Times New Roman"/>
          <w:lang w:eastAsia="ru-RU"/>
        </w:rPr>
        <w:t xml:space="preserve"> коллинеарных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2950" cy="209550"/>
            <wp:effectExtent l="19050" t="0" r="0" b="0"/>
            <wp:docPr id="124" name="Рисунок 124" descr="\vec{a}\times\vec{b}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\vec{a}\times\vec{b} = 0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. Это критерий коллинеарности двух векторов в </w:t>
      </w:r>
      <w:hyperlink r:id="rId66" w:tooltip="Трёхмерное пространство" w:history="1">
        <w:r w:rsidRPr="00986A1B">
          <w:rPr>
            <w:rFonts w:eastAsia="Times New Roman"/>
            <w:color w:val="0000FF"/>
            <w:u w:val="single"/>
            <w:lang w:eastAsia="ru-RU"/>
          </w:rPr>
          <w:t>трёхмерном пространстве</w:t>
        </w:r>
      </w:hyperlink>
      <w:r w:rsidRPr="00986A1B">
        <w:rPr>
          <w:rFonts w:eastAsia="Times New Roman"/>
          <w:lang w:eastAsia="ru-RU"/>
        </w:rPr>
        <w:t>.</w:t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Векторы на плоскости коллинеарны тогда и только тогда, когда их </w:t>
      </w:r>
      <w:hyperlink r:id="rId67" w:tooltip="Псевдоскаляр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псевдоскалярное произведение</w:t>
        </w:r>
      </w:hyperlink>
      <w:r w:rsidRPr="00986A1B">
        <w:rPr>
          <w:rFonts w:eastAsia="Times New Roman"/>
          <w:lang w:eastAsia="ru-RU"/>
        </w:rPr>
        <w:t xml:space="preserve"> равно 0.</w:t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>Коллинеарные векторы </w:t>
      </w:r>
      <w:hyperlink r:id="rId68" w:tooltip="Линейная зависимость" w:history="1">
        <w:r w:rsidRPr="00986A1B">
          <w:rPr>
            <w:rFonts w:eastAsia="Times New Roman"/>
            <w:color w:val="0000FF"/>
            <w:u w:val="single"/>
            <w:lang w:eastAsia="ru-RU"/>
          </w:rPr>
          <w:t>линейно зависимы</w:t>
        </w:r>
      </w:hyperlink>
      <w:r w:rsidRPr="00986A1B">
        <w:rPr>
          <w:rFonts w:eastAsia="Times New Roman"/>
          <w:lang w:eastAsia="ru-RU"/>
        </w:rPr>
        <w:t>.</w:t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Существует действительное 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142875"/>
            <wp:effectExtent l="19050" t="0" r="0" b="0"/>
            <wp:docPr id="125" name="Рисунок 125" descr="\;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\;\lambda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такое,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61975" cy="209550"/>
            <wp:effectExtent l="19050" t="0" r="9525" b="0"/>
            <wp:docPr id="126" name="Рисунок 126" descr="\vec{a} = \lambda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\vec{a} = \lambda\vec{b}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для коллинеарных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27" name="Рисунок 127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200025"/>
            <wp:effectExtent l="19050" t="0" r="9525" b="0"/>
            <wp:docPr id="128" name="Рисунок 128" descr="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\vec{b}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, за исключением особого случая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200025"/>
            <wp:effectExtent l="19050" t="0" r="0" b="0"/>
            <wp:docPr id="129" name="Рисунок 129" descr="\vec{b}=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\vec{b}=\vec{0}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. Это определения и также критерий коллинеарности.</w:t>
      </w:r>
    </w:p>
    <w:p w:rsidR="00986A1B" w:rsidRPr="00986A1B" w:rsidRDefault="00986A1B" w:rsidP="00986A1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На плоскости 2 неколлинеарных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85750" cy="238125"/>
            <wp:effectExtent l="19050" t="0" r="0" b="0"/>
            <wp:docPr id="130" name="Рисунок 130" descr="\vec{a},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\vec{a},\vec{b}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образуют </w:t>
      </w:r>
      <w:hyperlink r:id="rId74" w:tooltip="Базис" w:history="1">
        <w:r w:rsidRPr="00986A1B">
          <w:rPr>
            <w:rFonts w:eastAsia="Times New Roman"/>
            <w:color w:val="0000FF"/>
            <w:u w:val="single"/>
            <w:lang w:eastAsia="ru-RU"/>
          </w:rPr>
          <w:t>базис</w:t>
        </w:r>
      </w:hyperlink>
      <w:r w:rsidRPr="00986A1B">
        <w:rPr>
          <w:rFonts w:eastAsia="Times New Roman"/>
          <w:lang w:eastAsia="ru-RU"/>
        </w:rPr>
        <w:t xml:space="preserve">. Это значит, что любой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31" name="Рисунок 131" descr="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\vec{c}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можно представить в виде: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23950" cy="228600"/>
            <wp:effectExtent l="19050" t="0" r="0" b="0"/>
            <wp:docPr id="132" name="Рисунок 132" descr="\vec{c}=x_1\vec{a}+x_2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\vec{c}=x_1\vec{a}+x_2\vec{b}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. Тогда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19125" cy="190500"/>
            <wp:effectExtent l="19050" t="0" r="9525" b="0"/>
            <wp:docPr id="133" name="Рисунок 133" descr="\;\{x_1, x_2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\;\{x_1, x_2\}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будут координатами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34" name="Рисунок 134" descr="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\vec{c}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в данном базисе.</w:t>
      </w:r>
    </w:p>
    <w:p w:rsidR="002A2A8D" w:rsidRDefault="002A2A8D">
      <w:pPr>
        <w:rPr>
          <w:u w:val="single"/>
        </w:rPr>
      </w:pPr>
      <w:r>
        <w:rPr>
          <w:u w:val="single"/>
        </w:rPr>
        <w:t>18) Скалярное произведение векторов. Свойства скалярного произведения. Условие ортогональности векторов. Длина вектора и угол между векторами.</w:t>
      </w:r>
    </w:p>
    <w:p w:rsidR="00986A1B" w:rsidRDefault="00986A1B">
      <w:r>
        <w:rPr>
          <w:b/>
          <w:bCs/>
        </w:rPr>
        <w:t>Скаля́рное произведе́ние</w:t>
      </w:r>
      <w:r>
        <w:t xml:space="preserve"> — операция над двумя </w:t>
      </w:r>
      <w:hyperlink r:id="rId78" w:tooltip="Векторное пространство" w:history="1">
        <w:r>
          <w:rPr>
            <w:rStyle w:val="a6"/>
          </w:rPr>
          <w:t>векторами</w:t>
        </w:r>
      </w:hyperlink>
      <w:r>
        <w:t xml:space="preserve">, результатом которой является </w:t>
      </w:r>
      <w:hyperlink r:id="rId79" w:tooltip="Скаляр" w:history="1">
        <w:r>
          <w:rPr>
            <w:rStyle w:val="a6"/>
          </w:rPr>
          <w:t>скаляр</w:t>
        </w:r>
      </w:hyperlink>
      <w:r>
        <w:t xml:space="preserve"> (число), не зависящее от системы координат и характеризующее длины векторов-сомножителей и угол между ними.</w:t>
      </w:r>
    </w:p>
    <w:p w:rsidR="00986A1B" w:rsidRPr="00986A1B" w:rsidRDefault="00986A1B" w:rsidP="00986A1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62175" cy="200025"/>
            <wp:effectExtent l="19050" t="0" r="9525" b="0"/>
            <wp:docPr id="153" name="Рисунок 153" descr=" \mathbf a \cdot \mathbf b = &#10;|\mathbf a| \cdot |\mathbf b| \cdot \cos \angle{(\mathbf a,\mathbf b)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 \mathbf a \cdot \mathbf b = &#10;|\mathbf a| \cdot |\mathbf b| \cdot \cos \angle{(\mathbf a,\mathbf b)} 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Длина</w:t>
      </w:r>
      <w:r w:rsidRPr="00986A1B">
        <w:rPr>
          <w:rFonts w:eastAsia="Times New Roman"/>
          <w:lang w:eastAsia="ru-RU"/>
        </w:rPr>
        <w:t xml:space="preserve"> вектора, под которой понимается уже упомянутая выше его евклидова </w:t>
      </w:r>
      <w:hyperlink r:id="rId81" w:tooltip="Норма (математика)" w:history="1">
        <w:r w:rsidRPr="00986A1B">
          <w:rPr>
            <w:rFonts w:eastAsia="Times New Roman"/>
            <w:color w:val="0000FF"/>
            <w:u w:val="single"/>
            <w:lang w:eastAsia="ru-RU"/>
          </w:rPr>
          <w:t>норма</w:t>
        </w:r>
      </w:hyperlink>
      <w:r w:rsidRPr="00986A1B">
        <w:rPr>
          <w:rFonts w:eastAsia="Times New Roman"/>
          <w:lang w:eastAsia="ru-RU"/>
        </w:rPr>
        <w:t xml:space="preserve">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33475" cy="295275"/>
            <wp:effectExtent l="19050" t="0" r="9525" b="0"/>
            <wp:docPr id="155" name="Рисунок 155" descr="\|x\| = \sqrt{\langle x,x\rangl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\|x\| = \sqrt{\langle x,x\rangle}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(термин 'длина' обычно применяется к конечномерным векторам, однако в случае вычисления длины криволинейного пути часто используется и в случае бесконечномерных пространств).</w:t>
      </w:r>
    </w:p>
    <w:p w:rsidR="00986A1B" w:rsidRPr="00986A1B" w:rsidRDefault="00986A1B" w:rsidP="00986A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Углом</w:t>
      </w:r>
      <w:r w:rsidRPr="00986A1B">
        <w:rPr>
          <w:rFonts w:eastAsia="Times New Roman"/>
          <w:lang w:eastAsia="ru-RU"/>
        </w:rPr>
        <w:t xml:space="preserve"> между двумя ненулевыми векторами на евклидовой плоскости называется число, </w:t>
      </w:r>
      <w:hyperlink r:id="rId83" w:tooltip="Косинус" w:history="1">
        <w:r w:rsidRPr="00986A1B">
          <w:rPr>
            <w:rFonts w:eastAsia="Times New Roman"/>
            <w:color w:val="0000FF"/>
            <w:u w:val="single"/>
            <w:lang w:eastAsia="ru-RU"/>
          </w:rPr>
          <w:t>косинус</w:t>
        </w:r>
      </w:hyperlink>
      <w:r w:rsidRPr="00986A1B">
        <w:rPr>
          <w:rFonts w:eastAsia="Times New Roman"/>
          <w:lang w:eastAsia="ru-RU"/>
        </w:rPr>
        <w:t xml:space="preserve"> которого равен отношению скалярного произведения этих векторов к произведению их длин (норм):</w:t>
      </w:r>
      <w:r w:rsidRPr="00986A1B">
        <w:rPr>
          <w:rFonts w:eastAsia="Times New Roman"/>
          <w:lang w:eastAsia="ru-RU"/>
        </w:rPr>
        <w:br/>
        <w:t>    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581150" cy="190500"/>
            <wp:effectExtent l="19050" t="0" r="0" b="0"/>
            <wp:docPr id="156" name="Рисунок 156" descr="\langle\mathbf a, \mathbf b\rangle = |\mathbf a| |\mathbf b| \cos \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\langle\mathbf a, \mathbf b\rangle = |\mathbf a| |\mathbf b| \cos \phi.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br/>
      </w:r>
      <w:r w:rsidRPr="00986A1B">
        <w:rPr>
          <w:rFonts w:eastAsia="Times New Roman"/>
          <w:lang w:eastAsia="ru-RU"/>
        </w:rPr>
        <w:lastRenderedPageBreak/>
        <w:t xml:space="preserve">В случае, если плоскость является псевдоевклидовой, понятие угла определяется лишь для векторов, не содержащих изотропных прямых внутри образованного векторами сектора. Сам угол при этом вводится как число, </w:t>
      </w:r>
      <w:hyperlink r:id="rId85" w:tooltip="Гиперболический косинус" w:history="1">
        <w:r w:rsidRPr="00986A1B">
          <w:rPr>
            <w:rFonts w:eastAsia="Times New Roman"/>
            <w:color w:val="0000FF"/>
            <w:u w:val="single"/>
            <w:lang w:eastAsia="ru-RU"/>
          </w:rPr>
          <w:t>гиперболический косинус</w:t>
        </w:r>
      </w:hyperlink>
      <w:r w:rsidRPr="00986A1B">
        <w:rPr>
          <w:rFonts w:eastAsia="Times New Roman"/>
          <w:lang w:eastAsia="ru-RU"/>
        </w:rPr>
        <w:t xml:space="preserve"> которого равен отношению модуля скалярного произведения этих векторов к произведению их длин (норм):</w:t>
      </w:r>
      <w:r w:rsidRPr="00986A1B">
        <w:rPr>
          <w:rFonts w:eastAsia="Times New Roman"/>
          <w:lang w:eastAsia="ru-RU"/>
        </w:rPr>
        <w:br/>
        <w:t>    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562100" cy="190500"/>
            <wp:effectExtent l="19050" t="0" r="0" b="0"/>
            <wp:docPr id="157" name="Рисунок 157" descr="|\langle\mathbf a, \mathbf b\rangle| = |\mathbf a| |\mathbf b| \operatorname{ch} \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|\langle\mathbf a, \mathbf b\rangle| = |\mathbf a| |\mathbf b| \operatorname{ch} \phi.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Ортогональными</w:t>
      </w:r>
      <w:r w:rsidRPr="00986A1B">
        <w:rPr>
          <w:rFonts w:eastAsia="Times New Roman"/>
          <w:lang w:eastAsia="ru-RU"/>
        </w:rPr>
        <w:t xml:space="preserve"> (перпендикулярными) называются векторы, скалярное произведение которых равно 0. Это определение применимо к любым пространствам с положительно определённым скалярным произведением. Например, </w:t>
      </w:r>
      <w:hyperlink r:id="rId87" w:tooltip="Ортогональные многочлены" w:history="1">
        <w:r w:rsidRPr="00986A1B">
          <w:rPr>
            <w:rFonts w:eastAsia="Times New Roman"/>
            <w:color w:val="0000FF"/>
            <w:u w:val="single"/>
            <w:lang w:eastAsia="ru-RU"/>
          </w:rPr>
          <w:t>ортогональные многочлены</w:t>
        </w:r>
      </w:hyperlink>
      <w:r w:rsidRPr="00986A1B">
        <w:rPr>
          <w:rFonts w:eastAsia="Times New Roman"/>
          <w:lang w:eastAsia="ru-RU"/>
        </w:rPr>
        <w:t xml:space="preserve"> действительно являются ортогональными (в смысле этого определения) друг к другу в некотором гильбертовом пространстве.</w:t>
      </w:r>
    </w:p>
    <w:p w:rsidR="002A2A8D" w:rsidRDefault="002A2A8D">
      <w:pPr>
        <w:rPr>
          <w:u w:val="single"/>
        </w:rPr>
      </w:pPr>
      <w:r>
        <w:rPr>
          <w:u w:val="single"/>
        </w:rPr>
        <w:t xml:space="preserve">19) Векторное произведение векторов и его свойства. Вычисление площадей с помощью векторного произведения. </w:t>
      </w:r>
    </w:p>
    <w:p w:rsidR="00986A1B" w:rsidRPr="00986A1B" w:rsidRDefault="00986A1B" w:rsidP="00986A1B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b/>
          <w:bCs/>
          <w:lang w:eastAsia="ru-RU"/>
        </w:rPr>
        <w:t>Векторным произведением</w:t>
      </w:r>
      <w:r w:rsidRPr="00986A1B">
        <w:rPr>
          <w:rFonts w:eastAsia="Times New Roman"/>
          <w:lang w:eastAsia="ru-RU"/>
        </w:rPr>
        <w:t xml:space="preserve">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61" name="Рисунок 161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\mathbf a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62" name="Рисунок 162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\mathbf b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называется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63" name="Рисунок 163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\mathbf c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, удовлетворяющий следующим требованиям:</w:t>
      </w:r>
    </w:p>
    <w:p w:rsidR="00986A1B" w:rsidRPr="00986A1B" w:rsidRDefault="00986A1B" w:rsidP="00986A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длина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64" name="Рисунок 164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\mathbf c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равна произведению длин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65" name="Рисунок 165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\mathbf a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66" name="Рисунок 166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\mathbf b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 </w:t>
      </w:r>
      <w:hyperlink r:id="rId91" w:tooltip="Тригонометрические функции" w:history="1">
        <w:r w:rsidRPr="00986A1B">
          <w:rPr>
            <w:rFonts w:eastAsia="Times New Roman"/>
            <w:color w:val="0000FF"/>
            <w:u w:val="single"/>
            <w:lang w:eastAsia="ru-RU"/>
          </w:rPr>
          <w:t>синус</w:t>
        </w:r>
      </w:hyperlink>
      <w:r w:rsidRPr="00986A1B">
        <w:rPr>
          <w:rFonts w:eastAsia="Times New Roman"/>
          <w:lang w:eastAsia="ru-RU"/>
        </w:rPr>
        <w:t xml:space="preserve"> </w:t>
      </w:r>
      <w:hyperlink r:id="rId92" w:tooltip="Угол" w:history="1">
        <w:r w:rsidRPr="00986A1B">
          <w:rPr>
            <w:rFonts w:eastAsia="Times New Roman"/>
            <w:color w:val="0000FF"/>
            <w:u w:val="single"/>
            <w:lang w:eastAsia="ru-RU"/>
          </w:rPr>
          <w:t>угла</w:t>
        </w:r>
      </w:hyperlink>
      <w:r w:rsidRPr="00986A1B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23825" cy="123825"/>
            <wp:effectExtent l="19050" t="0" r="9525" b="0"/>
            <wp:docPr id="167" name="Рисунок 167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\varphi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; между ними</w:t>
      </w:r>
    </w:p>
    <w:p w:rsidR="00986A1B" w:rsidRPr="00986A1B" w:rsidRDefault="00986A1B" w:rsidP="00986A1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28750" cy="190500"/>
            <wp:effectExtent l="19050" t="0" r="0" b="0"/>
            <wp:docPr id="168" name="Рисунок 168" descr="\left| \mathbf c \right| = \left| \mathbf a \right| \left| \mathbf b \right| |\sin \varphi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\left| \mathbf c \right| = \left| \mathbf a \right| \left| \mathbf b \right| |\sin \varphi|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69" name="Рисунок 169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\mathbf c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5" w:tooltip="Ортогональ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ортогонален</w:t>
        </w:r>
      </w:hyperlink>
      <w:r w:rsidRPr="00986A1B">
        <w:rPr>
          <w:rFonts w:eastAsia="Times New Roman"/>
          <w:lang w:eastAsia="ru-RU"/>
        </w:rPr>
        <w:t xml:space="preserve"> каждому из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70" name="Рисунок 170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\mathbf a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71" name="Рисунок 171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\mathbf b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72" name="Рисунок 172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\mathbf c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направлен так, что тройка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23850" cy="133350"/>
            <wp:effectExtent l="19050" t="0" r="0" b="0"/>
            <wp:docPr id="173" name="Рисунок 173" descr="\mathbf{ab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\mathbf{abc}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является правой.</w:t>
      </w:r>
    </w:p>
    <w:p w:rsidR="00986A1B" w:rsidRPr="00986A1B" w:rsidRDefault="00986A1B" w:rsidP="00986A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Необходимым и достаточным условием </w:t>
      </w:r>
      <w:hyperlink r:id="rId97" w:tooltip="Коллинеарность" w:history="1">
        <w:r w:rsidRPr="00986A1B">
          <w:rPr>
            <w:rFonts w:eastAsia="Times New Roman"/>
            <w:color w:val="0000FF"/>
            <w:u w:val="single"/>
            <w:lang w:eastAsia="ru-RU"/>
          </w:rPr>
          <w:t>коллинеарности</w:t>
        </w:r>
      </w:hyperlink>
      <w:r w:rsidRPr="00986A1B">
        <w:rPr>
          <w:rFonts w:eastAsia="Times New Roman"/>
          <w:lang w:eastAsia="ru-RU"/>
        </w:rPr>
        <w:t xml:space="preserve"> двух векторов является равенство нулю их векторного произведения.</w:t>
      </w:r>
    </w:p>
    <w:p w:rsidR="00986A1B" w:rsidRPr="00986A1B" w:rsidRDefault="00986A1B" w:rsidP="00986A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Модуль векторного произведения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90500"/>
            <wp:effectExtent l="19050" t="0" r="9525" b="0"/>
            <wp:docPr id="187" name="Рисунок 187" descr="[\mathbf{ab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[\mathbf{ab}]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равняется площади </w:t>
      </w:r>
      <w:r w:rsidRPr="00986A1B">
        <w:rPr>
          <w:rFonts w:eastAsia="Times New Roman"/>
          <w:i/>
          <w:iCs/>
          <w:lang w:eastAsia="ru-RU"/>
        </w:rPr>
        <w:t>S</w:t>
      </w:r>
      <w:r w:rsidRPr="00986A1B">
        <w:rPr>
          <w:rFonts w:eastAsia="Times New Roman"/>
          <w:lang w:eastAsia="ru-RU"/>
        </w:rPr>
        <w:t xml:space="preserve"> </w:t>
      </w:r>
      <w:hyperlink r:id="rId99" w:tooltip="Параллелограмм" w:history="1">
        <w:r w:rsidRPr="00986A1B">
          <w:rPr>
            <w:rFonts w:eastAsia="Times New Roman"/>
            <w:color w:val="0000FF"/>
            <w:u w:val="single"/>
            <w:lang w:eastAsia="ru-RU"/>
          </w:rPr>
          <w:t>параллелограмма</w:t>
        </w:r>
      </w:hyperlink>
      <w:r w:rsidRPr="00986A1B">
        <w:rPr>
          <w:rFonts w:eastAsia="Times New Roman"/>
          <w:lang w:eastAsia="ru-RU"/>
        </w:rPr>
        <w:t xml:space="preserve">, построенного на приведённых к общему началу векторах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88" name="Рисунок 188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\mathbf a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89" name="Рисунок 189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\mathbf b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(см. Рисунок 1)</w:t>
      </w:r>
    </w:p>
    <w:p w:rsidR="00986A1B" w:rsidRPr="00986A1B" w:rsidRDefault="00986A1B" w:rsidP="00986A1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0" name="Рисунок 190" descr="\mathbf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\mathbf e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</w:t>
      </w:r>
      <w:hyperlink r:id="rId101" w:tooltip="Единичный вектор" w:history="1">
        <w:r w:rsidRPr="00986A1B">
          <w:rPr>
            <w:rFonts w:eastAsia="Times New Roman"/>
            <w:color w:val="0000FF"/>
            <w:u w:val="single"/>
            <w:lang w:eastAsia="ru-RU"/>
          </w:rPr>
          <w:t>единичный вектор</w:t>
        </w:r>
      </w:hyperlink>
      <w:r w:rsidRPr="00986A1B">
        <w:rPr>
          <w:rFonts w:eastAsia="Times New Roman"/>
          <w:lang w:eastAsia="ru-RU"/>
        </w:rPr>
        <w:t xml:space="preserve">, ортогональный векторам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91" name="Рисунок 191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\mathbf a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192" name="Рисунок 192" descr="\mathbf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\mathbf b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, а </w:t>
      </w:r>
      <w:r w:rsidRPr="00986A1B">
        <w:rPr>
          <w:rFonts w:eastAsia="Times New Roman"/>
          <w:i/>
          <w:iCs/>
          <w:lang w:eastAsia="ru-RU"/>
        </w:rPr>
        <w:t>S</w:t>
      </w:r>
      <w:r w:rsidRPr="00986A1B">
        <w:rPr>
          <w:rFonts w:eastAsia="Times New Roman"/>
          <w:lang w:eastAsia="ru-RU"/>
        </w:rPr>
        <w:t> — площадь параллелограмма, построенного на них (приведённых к общему началу), то для векторного произведения справедлива формула:</w:t>
      </w:r>
    </w:p>
    <w:p w:rsidR="00986A1B" w:rsidRPr="00986A1B" w:rsidRDefault="00986A1B" w:rsidP="00986A1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942975" cy="190500"/>
            <wp:effectExtent l="19050" t="0" r="9525" b="0"/>
            <wp:docPr id="193" name="Рисунок 193" descr="  [ \mathbf a,\; \mathbf b ] = S\, \mathbf e&#10;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  [ \mathbf a,\; \mathbf b ] = S\, \mathbf e&#10;  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4" name="Рисунок 194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\mathbf c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какой-нибудь вектор, π — любая плоскость, содержащая этот вектор,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5" name="Рисунок 195" descr="\mathbf 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\mathbf e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единичный вектор, лежащий в плоскости π и ортогональный к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196" name="Рисунок 196" descr="\mathbf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\mathbf c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123825"/>
            <wp:effectExtent l="19050" t="0" r="9525" b="0"/>
            <wp:docPr id="197" name="Рисунок 197" descr="\mathbf 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\mathbf g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 — единичный вектор, ортогональный к плоскости π и направленный так, что тройка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23825"/>
            <wp:effectExtent l="19050" t="0" r="9525" b="0"/>
            <wp:docPr id="198" name="Рисунок 198" descr="\mathbf {ecg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\mathbf {ecg}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 xml:space="preserve">является правой, то для любого лежащего в плоскости π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199" name="Рисунок 199" descr="\mathbf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\mathbf a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eastAsia="Times New Roman"/>
          <w:lang w:eastAsia="ru-RU"/>
        </w:rPr>
        <w:t>справедлива формула</w:t>
      </w:r>
    </w:p>
    <w:p w:rsidR="00986A1B" w:rsidRPr="00986A1B" w:rsidRDefault="00986A1B" w:rsidP="00986A1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95425" cy="190500"/>
            <wp:effectExtent l="19050" t="0" r="9525" b="0"/>
            <wp:docPr id="200" name="Рисунок 200" descr="  \left[ \mathbf a,\; \mathbf c \right] = \mathrm{Pr}_{ \mathbf e }\,  \mathbf a \left| \mathbf c \right| \mathbf g.&#10;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  \left[ \mathbf a,\; \mathbf c \right] = \mathrm{Pr}_{ \mathbf e }\,  \mathbf a \left| \mathbf c \right| \mathbf g.&#10;  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1B" w:rsidRPr="00986A1B" w:rsidRDefault="00986A1B" w:rsidP="00986A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986A1B">
        <w:rPr>
          <w:rFonts w:eastAsia="Times New Roman"/>
          <w:lang w:eastAsia="ru-RU"/>
        </w:rPr>
        <w:t xml:space="preserve">При использовании скалярного произведения можно высчитать объём параллелепипеда, построенного на приведённых к общему началу векторах </w:t>
      </w:r>
      <w:r w:rsidRPr="00986A1B">
        <w:rPr>
          <w:rFonts w:eastAsia="Times New Roman"/>
          <w:b/>
          <w:bCs/>
          <w:lang w:eastAsia="ru-RU"/>
        </w:rPr>
        <w:t>a</w:t>
      </w:r>
      <w:r w:rsidRPr="00986A1B">
        <w:rPr>
          <w:rFonts w:eastAsia="Times New Roman"/>
          <w:lang w:eastAsia="ru-RU"/>
        </w:rPr>
        <w:t xml:space="preserve">, </w:t>
      </w:r>
      <w:r w:rsidRPr="00986A1B">
        <w:rPr>
          <w:rFonts w:eastAsia="Times New Roman"/>
          <w:b/>
          <w:bCs/>
          <w:lang w:eastAsia="ru-RU"/>
        </w:rPr>
        <w:t>b</w:t>
      </w:r>
      <w:r w:rsidRPr="00986A1B">
        <w:rPr>
          <w:rFonts w:eastAsia="Times New Roman"/>
          <w:lang w:eastAsia="ru-RU"/>
        </w:rPr>
        <w:t xml:space="preserve"> и </w:t>
      </w:r>
      <w:r w:rsidRPr="00986A1B">
        <w:rPr>
          <w:rFonts w:eastAsia="Times New Roman"/>
          <w:b/>
          <w:bCs/>
          <w:lang w:eastAsia="ru-RU"/>
        </w:rPr>
        <w:t>c</w:t>
      </w:r>
      <w:r w:rsidRPr="00986A1B">
        <w:rPr>
          <w:rFonts w:eastAsia="Times New Roman"/>
          <w:lang w:eastAsia="ru-RU"/>
        </w:rPr>
        <w:t xml:space="preserve"> (см. Рисунок 2). Такое произведение называется </w:t>
      </w:r>
      <w:hyperlink r:id="rId106" w:tooltip="Смешанное произведение" w:history="1">
        <w:r w:rsidRPr="00986A1B">
          <w:rPr>
            <w:rFonts w:eastAsia="Times New Roman"/>
            <w:color w:val="0000FF"/>
            <w:u w:val="single"/>
            <w:lang w:eastAsia="ru-RU"/>
          </w:rPr>
          <w:t>смешанным</w:t>
        </w:r>
      </w:hyperlink>
      <w:r w:rsidRPr="00986A1B">
        <w:rPr>
          <w:rFonts w:eastAsia="Times New Roman"/>
          <w:lang w:eastAsia="ru-RU"/>
        </w:rPr>
        <w:t>.</w:t>
      </w:r>
    </w:p>
    <w:p w:rsidR="00986A1B" w:rsidRDefault="00986A1B" w:rsidP="00986A1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371600" cy="200025"/>
            <wp:effectExtent l="19050" t="0" r="0" b="0"/>
            <wp:docPr id="201" name="Рисунок 201" descr="V = |\mathbf{a} \cdot (\mathbf{b} \times \mathbf{c})|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V = |\mathbf{a} \cdot (\mathbf{b} \times \mathbf{c})|.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Default="00A15D46" w:rsidP="00A15D46">
      <w:pPr>
        <w:pStyle w:val="3"/>
      </w:pPr>
      <w:r>
        <w:rPr>
          <w:rStyle w:val="mw-headline"/>
        </w:rPr>
        <w:lastRenderedPageBreak/>
        <w:t>Алгебраические свойства векторного произведения</w:t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1266825" cy="190500"/>
            <wp:effectExtent l="19050" t="0" r="9525" b="0"/>
            <wp:docPr id="247" name="Рисунок 247" descr=" \left[ \mathbf{a},\; \mathbf b \right] = - \left[ \mathbf b, \mathbf a \right]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 \left[ \mathbf{a},\; \mathbf b \right] = - \left[ \mathbf b, \mathbf a \right] 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(свойство </w:t>
      </w:r>
      <w:hyperlink r:id="rId109" w:tooltip="Антикоммутативность" w:history="1">
        <w:r>
          <w:rPr>
            <w:rStyle w:val="a6"/>
          </w:rPr>
          <w:t>антикоммутативности</w:t>
        </w:r>
      </w:hyperlink>
      <w:r>
        <w:t>)</w:t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562225" cy="200025"/>
            <wp:effectExtent l="19050" t="0" r="9525" b="0"/>
            <wp:docPr id="248" name="Рисунок 248" descr=" \left[ \left(\alpha \mathbf a \right),\; \mathbf b \right] = \left[ \mathbf a,\; \left(\alpha \mathbf b \right) \right] = \alpha \left[ \mathbf a,\; \mathbf b \right]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 \left[ \left(\alpha \mathbf a \right),\; \mathbf b \right] = \left[ \mathbf a,\; \left(\alpha \mathbf b \right) \right] = \alpha \left[ \mathbf a,\; \mathbf b \right] 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(свойство </w:t>
      </w:r>
      <w:hyperlink r:id="rId111" w:tooltip="Ассоциативность" w:history="1">
        <w:r>
          <w:rPr>
            <w:rStyle w:val="a6"/>
          </w:rPr>
          <w:t>ассоциативности</w:t>
        </w:r>
      </w:hyperlink>
      <w:r>
        <w:t xml:space="preserve"> относительно умножения на скаляр)</w:t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305050" cy="200025"/>
            <wp:effectExtent l="19050" t="0" r="0" b="0"/>
            <wp:docPr id="249" name="Рисунок 249" descr=" \left[ \left( \mathbf a + \mathbf b \right),\; \mathbf c \right] = \left[ \mathbf a,\; \mathbf c \right] + \left[ \mathbf b,\; \mathbf c \right]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 \left[ \left( \mathbf a + \mathbf b \right),\; \mathbf c \right] = \left[ \mathbf a,\; \mathbf c \right] + \left[ \mathbf b,\; \mathbf c \right] 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(свойство </w:t>
      </w:r>
      <w:hyperlink r:id="rId113" w:tooltip="Дистрибутивность" w:history="1">
        <w:r>
          <w:rPr>
            <w:rStyle w:val="a6"/>
          </w:rPr>
          <w:t>дистрибутивности</w:t>
        </w:r>
      </w:hyperlink>
      <w:r>
        <w:t xml:space="preserve"> по сложению)</w:t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3200400" cy="190500"/>
            <wp:effectExtent l="19050" t="0" r="0" b="0"/>
            <wp:docPr id="250" name="Рисунок 250" descr=" \left[ \left[ \mathbf a,\; \mathbf b \right],\; \mathbf c \right] + \left[ \left[ \mathbf b,\; \mathbf c \right],\; \mathbf a \right] + \left[ \left[ \mathbf c, \mathbf a \right],\; \mathbf b \right]=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 \left[ \left[ \mathbf a,\; \mathbf b \right],\; \mathbf c \right] + \left[ \left[ \mathbf b,\; \mathbf c \right],\; \mathbf a \right] + \left[ \left[ \mathbf c, \mathbf a \right],\; \mathbf b \right]= 0 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</w:t>
      </w:r>
      <w:hyperlink r:id="rId115" w:tooltip="Тождество Якоби" w:history="1">
        <w:r>
          <w:rPr>
            <w:rStyle w:val="a6"/>
          </w:rPr>
          <w:t>тождество Якоби</w:t>
        </w:r>
      </w:hyperlink>
      <w:r>
        <w:t>)</w:t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790575" cy="190500"/>
            <wp:effectExtent l="19050" t="0" r="9525" b="0"/>
            <wp:docPr id="251" name="Рисунок 251" descr=" \left[ \mathbf a,\; \mathbf a \right] =\mathbf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 \left[ \mathbf a,\; \mathbf a \right] =\mathbf 0 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590800" cy="190500"/>
            <wp:effectExtent l="19050" t="0" r="0" b="0"/>
            <wp:docPr id="252" name="Рисунок 252" descr=" \left[ \mathbf a,\; [ \mathbf b,\; \mathbf c ] \right]~=~\mathbf b (\mathbf a,\; \mathbf c) - \mathbf c (\mathbf a,\; \mathbf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 \left[ \mathbf a,\; [ \mathbf b,\; \mathbf c ] \right]~=~\mathbf b (\mathbf a,\; \mathbf c) - \mathbf c (\mathbf a,\; \mathbf b)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(формула «БАЦ минус ЦАБ», </w:t>
      </w:r>
      <w:hyperlink r:id="rId118" w:tooltip="Двойное векторное произведение" w:history="1">
        <w:r>
          <w:rPr>
            <w:rStyle w:val="a6"/>
          </w:rPr>
          <w:t>тождество Лагранжа</w:t>
        </w:r>
      </w:hyperlink>
      <w:r>
        <w:t>)</w:t>
      </w:r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2219325" cy="219075"/>
            <wp:effectExtent l="19050" t="0" r="9525" b="0"/>
            <wp:docPr id="253" name="Рисунок 253" descr=" |[\mathbf a, \, \mathbf b]|^2 + (\mathbf a, \, \mathbf b)^2 = |\mathbf a|^2 |\mathbf b|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 |[\mathbf a, \, \mathbf b]|^2 + (\mathbf a, \, \mathbf b)^2 = |\mathbf a|^2 |\mathbf b|^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Это частный случай мультипликативности </w:t>
      </w:r>
      <w:r>
        <w:rPr>
          <w:noProof/>
          <w:lang w:eastAsia="ru-RU"/>
        </w:rPr>
        <w:drawing>
          <wp:inline distT="0" distB="0" distL="0" distR="0">
            <wp:extent cx="1076325" cy="190500"/>
            <wp:effectExtent l="19050" t="0" r="9525" b="0"/>
            <wp:docPr id="254" name="Рисунок 254" descr="|\mathbf{vw}| = |\mathbf{v}| |\mathbf{w}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|\mathbf{vw}| = |\mathbf{v}| |\mathbf{w}|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нормы </w:t>
      </w:r>
      <w:hyperlink r:id="rId121" w:tooltip="Кватернион" w:history="1">
        <w:r>
          <w:rPr>
            <w:rStyle w:val="a6"/>
          </w:rPr>
          <w:t>кватернионов</w:t>
        </w:r>
      </w:hyperlink>
    </w:p>
    <w:p w:rsidR="00A15D46" w:rsidRDefault="00A15D46" w:rsidP="00A15D46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1790700" cy="200025"/>
            <wp:effectExtent l="19050" t="0" r="0" b="0"/>
            <wp:docPr id="255" name="Рисунок 255" descr="([\mathbf a, \, \mathbf b], \, c)=(\mathbf a, \, [\mathbf b, \, \mathbf c]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([\mathbf a, \, \mathbf b], \, c)=(\mathbf a, \, [\mathbf b, \, \mathbf c])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; значение этого выражения называют </w:t>
      </w:r>
      <w:hyperlink r:id="rId123" w:tooltip="Смешанное произведение векторов" w:history="1">
        <w:r>
          <w:rPr>
            <w:rStyle w:val="a6"/>
          </w:rPr>
          <w:t>смешанным произведением векторов</w:t>
        </w:r>
      </w:hyperlink>
      <w:r>
        <w:t xml:space="preserve"> </w:t>
      </w:r>
      <w:r>
        <w:rPr>
          <w:rStyle w:val="texhtml"/>
          <w:i/>
          <w:iCs/>
        </w:rPr>
        <w:t>a</w:t>
      </w:r>
      <w:r>
        <w:t xml:space="preserve">, </w:t>
      </w:r>
      <w:r>
        <w:rPr>
          <w:rStyle w:val="texhtml"/>
          <w:i/>
          <w:iCs/>
        </w:rPr>
        <w:t>b</w:t>
      </w:r>
      <w:r>
        <w:t xml:space="preserve">, </w:t>
      </w:r>
      <w:r>
        <w:rPr>
          <w:rStyle w:val="texhtml"/>
          <w:i/>
          <w:iCs/>
        </w:rPr>
        <w:t>c</w:t>
      </w:r>
      <w:r>
        <w:t xml:space="preserve"> и обозначают </w:t>
      </w:r>
      <w:r>
        <w:rPr>
          <w:noProof/>
          <w:lang w:eastAsia="ru-RU"/>
        </w:rPr>
        <w:drawing>
          <wp:inline distT="0" distB="0" distL="0" distR="0">
            <wp:extent cx="609600" cy="200025"/>
            <wp:effectExtent l="19050" t="0" r="0" b="0"/>
            <wp:docPr id="256" name="Рисунок 256" descr="( a, \, b, \, c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( a, \, b, \, c )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либо </w:t>
      </w:r>
      <w:r>
        <w:rPr>
          <w:noProof/>
          <w:lang w:eastAsia="ru-RU"/>
        </w:rPr>
        <w:drawing>
          <wp:inline distT="0" distB="0" distL="0" distR="0">
            <wp:extent cx="600075" cy="190500"/>
            <wp:effectExtent l="19050" t="0" r="9525" b="0"/>
            <wp:docPr id="257" name="Рисунок 257" descr="\langle a, \, b, \, c \r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\langle a, \, b, \, c \rangle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A15D46" w:rsidRPr="00986A1B" w:rsidRDefault="00A15D46" w:rsidP="00986A1B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A15D46" w:rsidRDefault="00A15D46">
      <w:pPr>
        <w:rPr>
          <w:u w:val="single"/>
        </w:rPr>
      </w:pPr>
    </w:p>
    <w:p w:rsidR="00A15D46" w:rsidRDefault="002A2A8D" w:rsidP="00A15D46">
      <w:pPr>
        <w:rPr>
          <w:u w:val="single"/>
        </w:rPr>
      </w:pPr>
      <w:r>
        <w:rPr>
          <w:u w:val="single"/>
        </w:rPr>
        <w:t>20) Смешанное произведение векторов и его свойства. Условие компланарности векторов. Вычисление объёмов с помощью смешанного произведения.</w:t>
      </w:r>
    </w:p>
    <w:p w:rsidR="00A15D46" w:rsidRPr="00A15D46" w:rsidRDefault="00A15D46" w:rsidP="00A15D46">
      <w:pPr>
        <w:rPr>
          <w:u w:val="single"/>
        </w:rPr>
      </w:pPr>
      <w:r w:rsidRPr="00A15D46">
        <w:rPr>
          <w:rFonts w:eastAsia="Times New Roman"/>
          <w:b/>
          <w:bCs/>
          <w:lang w:eastAsia="ru-RU"/>
        </w:rPr>
        <w:t>Сме́шанное произведе́ние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200025"/>
            <wp:effectExtent l="19050" t="0" r="9525" b="0"/>
            <wp:docPr id="217" name="Рисунок 217" descr="(\mathbf{a}, \mathbf{b}, \mathbf{c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(\mathbf{a}, \mathbf{b}, \mathbf{c})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7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векторов</w:t>
        </w:r>
      </w:hyperlink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85775" cy="171450"/>
            <wp:effectExtent l="19050" t="0" r="9525" b="0"/>
            <wp:docPr id="218" name="Рисунок 218" descr="\mathbf{a}, \mathbf{b}, \mathbf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\mathbf{a}, \mathbf{b}, \mathbf{c}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</w:t>
      </w:r>
      <w:hyperlink r:id="rId129" w:tooltip="Скалярное произведение" w:history="1">
        <w:r w:rsidRPr="00A15D46">
          <w:rPr>
            <w:rFonts w:eastAsia="Times New Roman"/>
            <w:color w:val="0000FF"/>
            <w:u w:val="single"/>
            <w:lang w:eastAsia="ru-RU"/>
          </w:rPr>
          <w:t>скалярное произведение</w:t>
        </w:r>
      </w:hyperlink>
      <w:r w:rsidRPr="00A15D46">
        <w:rPr>
          <w:rFonts w:eastAsia="Times New Roman"/>
          <w:lang w:eastAsia="ru-RU"/>
        </w:rPr>
        <w:t xml:space="preserve"> </w:t>
      </w:r>
      <w:hyperlink r:id="rId130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вектора</w:t>
        </w:r>
      </w:hyperlink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4775" cy="85725"/>
            <wp:effectExtent l="19050" t="0" r="9525" b="0"/>
            <wp:docPr id="219" name="Рисунок 219" descr="\mathbf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\mathbf{a}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на </w:t>
      </w:r>
      <w:hyperlink r:id="rId131" w:tooltip="Векторное произведение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векторное произведение</w:t>
        </w:r>
      </w:hyperlink>
      <w:r w:rsidRPr="00A15D46">
        <w:rPr>
          <w:rFonts w:eastAsia="Times New Roman"/>
          <w:lang w:eastAsia="ru-RU"/>
        </w:rPr>
        <w:t xml:space="preserve"> </w:t>
      </w:r>
      <w:hyperlink r:id="rId132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векторов</w:t>
        </w:r>
      </w:hyperlink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33350"/>
            <wp:effectExtent l="19050" t="0" r="0" b="0"/>
            <wp:docPr id="220" name="Рисунок 220" descr="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\mathbf{b}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221" name="Рисунок 221" descr="\mathbf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\mathbf{c}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85925" cy="200025"/>
            <wp:effectExtent l="19050" t="0" r="9525" b="0"/>
            <wp:docPr id="222" name="Рисунок 222" descr="(\mathbf{a}, \mathbf{b}, \mathbf c) = \mathbf{a}\cdot\left(\mathbf{b}\times\mathbf c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(\mathbf{a}, \mathbf{b}, \mathbf c) = \mathbf{a}\cdot\left(\mathbf{b}\times\mathbf c\right)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</w:t>
      </w:r>
    </w:p>
    <w:p w:rsidR="00A15D46" w:rsidRPr="00A15D46" w:rsidRDefault="00A15D46" w:rsidP="00A15D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Смешанное произведение </w:t>
      </w:r>
      <w:hyperlink r:id="rId134" w:tooltip="Косая симметрия" w:history="1">
        <w:r w:rsidRPr="00A15D46">
          <w:rPr>
            <w:rFonts w:eastAsia="Times New Roman"/>
            <w:color w:val="0000FF"/>
            <w:u w:val="single"/>
            <w:lang w:eastAsia="ru-RU"/>
          </w:rPr>
          <w:t>кососимметрично</w:t>
        </w:r>
      </w:hyperlink>
      <w:r w:rsidRPr="00A15D46">
        <w:rPr>
          <w:rFonts w:eastAsia="Times New Roman"/>
          <w:lang w:eastAsia="ru-RU"/>
        </w:rPr>
        <w:t xml:space="preserve"> по отношению ко всем своим аргументам: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495925" cy="200025"/>
            <wp:effectExtent l="19050" t="0" r="9525" b="0"/>
            <wp:docPr id="229" name="Рисунок 229" descr="(\mathbf a,\mathbf b,\mathbf c)=(\mathbf b,\mathbf c,\mathbf a)=(\mathbf c,\mathbf a,\mathbf b)=-(\mathbf b,\mathbf a,\mathbf c)=-(\mathbf c,\mathbf b,\mathbf a)=-(\mathbf a,\mathbf c,\mathbf b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(\mathbf a,\mathbf b,\mathbf c)=(\mathbf b,\mathbf c,\mathbf a)=(\mathbf c,\mathbf a,\mathbf b)=-(\mathbf b,\mathbf a,\mathbf c)=-(\mathbf c,\mathbf b,\mathbf a)=-(\mathbf a,\mathbf c,\mathbf b);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т. е. перестановка любых двух сомножителей меняет знак произведения. Отсюда следует, что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85925" cy="190500"/>
            <wp:effectExtent l="19050" t="0" r="9525" b="0"/>
            <wp:docPr id="230" name="Рисунок 230" descr="\lang \mathbf a, [\mathbf b, \mathbf c]\rang = \lang [\mathbf a, \mathbf b], \mathbf c\r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\lang \mathbf a, [\mathbf b, \mathbf c]\rang = \lang [\mathbf a, \mathbf b], \mathbf c\rang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Смешанное произведение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200025"/>
            <wp:effectExtent l="19050" t="0" r="9525" b="0"/>
            <wp:docPr id="231" name="Рисунок 231" descr=" ( \mathbf{a}, \mathbf{b}, \mathbf{c} 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 ( \mathbf{a}, \mathbf{b}, \mathbf{c} ) 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в правой декартовой системе координат (в ортонормированном базисе) равно </w:t>
      </w:r>
      <w:hyperlink r:id="rId137" w:tooltip="Определитель" w:history="1">
        <w:r w:rsidRPr="00A15D46">
          <w:rPr>
            <w:rFonts w:eastAsia="Times New Roman"/>
            <w:color w:val="0000FF"/>
            <w:u w:val="single"/>
            <w:lang w:eastAsia="ru-RU"/>
          </w:rPr>
          <w:t>определителю</w:t>
        </w:r>
      </w:hyperlink>
      <w:r w:rsidRPr="00A15D46">
        <w:rPr>
          <w:rFonts w:eastAsia="Times New Roman"/>
          <w:lang w:eastAsia="ru-RU"/>
        </w:rPr>
        <w:t xml:space="preserve"> </w:t>
      </w:r>
      <w:hyperlink r:id="rId138" w:tooltip="Матрица (математика)" w:history="1">
        <w:r w:rsidRPr="00A15D46">
          <w:rPr>
            <w:rFonts w:eastAsia="Times New Roman"/>
            <w:color w:val="0000FF"/>
            <w:u w:val="single"/>
            <w:lang w:eastAsia="ru-RU"/>
          </w:rPr>
          <w:t>матрицы</w:t>
        </w:r>
      </w:hyperlink>
      <w:r w:rsidRPr="00A15D46">
        <w:rPr>
          <w:rFonts w:eastAsia="Times New Roman"/>
          <w:lang w:eastAsia="ru-RU"/>
        </w:rPr>
        <w:t xml:space="preserve">, составленной из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71450"/>
            <wp:effectExtent l="19050" t="0" r="9525" b="0"/>
            <wp:docPr id="232" name="Рисунок 232" descr=" \mathbf{a}, 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 \mathbf{a}, \mathbf{b}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233" name="Рисунок 233" descr="\mathbf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\mathbf{c}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876425" cy="695325"/>
            <wp:effectExtent l="19050" t="0" r="9525" b="0"/>
            <wp:docPr id="234" name="Рисунок 234" descr=" ( \mathbf{a}, \mathbf{b}, \mathbf{c} ) = \begin{vmatrix} a_x &amp; a_y &amp; a_z \\ b_x &amp; b_y &amp; b_z \\ c_x &amp; c_y &amp; c_z \end{vmatrix}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 ( \mathbf{a}, \mathbf{b}, \mathbf{c} ) = \begin{vmatrix} a_x &amp; a_y &amp; a_z \\ b_x &amp; b_y &amp; b_z \\ c_x &amp; c_y &amp; c_z \end{vmatrix}. 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В частности,</w:t>
      </w:r>
    </w:p>
    <w:p w:rsidR="00A15D46" w:rsidRPr="00A15D46" w:rsidRDefault="00A15D46" w:rsidP="00A15D4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Если три вектора </w:t>
      </w:r>
      <w:hyperlink r:id="rId141" w:tooltip="Линейная независимость" w:history="1">
        <w:r w:rsidRPr="00A15D46">
          <w:rPr>
            <w:rFonts w:eastAsia="Times New Roman"/>
            <w:color w:val="0000FF"/>
            <w:u w:val="single"/>
            <w:lang w:eastAsia="ru-RU"/>
          </w:rPr>
          <w:t>линейно зависимы</w:t>
        </w:r>
      </w:hyperlink>
      <w:r w:rsidRPr="00A15D46">
        <w:rPr>
          <w:rFonts w:eastAsia="Times New Roman"/>
          <w:lang w:eastAsia="ru-RU"/>
        </w:rPr>
        <w:t xml:space="preserve"> (т. е. компланарны, лежат в одной плоскости), то их смешанное произведение равно нулю.</w:t>
      </w:r>
    </w:p>
    <w:p w:rsidR="00A15D46" w:rsidRDefault="00A15D46" w:rsidP="00A15D4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Геометрический смысл — Смешанное произведение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200025"/>
            <wp:effectExtent l="19050" t="0" r="9525" b="0"/>
            <wp:docPr id="235" name="Рисунок 235" descr=" ( \mathbf{a}, \mathbf{b}, \mathbf{c} 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 ( \mathbf{a}, \mathbf{b}, \mathbf{c} ) 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по абсолютному значению равно объёму </w:t>
      </w:r>
      <w:hyperlink r:id="rId142" w:tooltip="Параллелепипед" w:history="1">
        <w:r w:rsidRPr="00A15D46">
          <w:rPr>
            <w:rFonts w:eastAsia="Times New Roman"/>
            <w:color w:val="0000FF"/>
            <w:u w:val="single"/>
            <w:lang w:eastAsia="ru-RU"/>
          </w:rPr>
          <w:t>параллелепипеда</w:t>
        </w:r>
      </w:hyperlink>
      <w:r w:rsidRPr="00A15D46">
        <w:rPr>
          <w:rFonts w:eastAsia="Times New Roman"/>
          <w:lang w:eastAsia="ru-RU"/>
        </w:rPr>
        <w:t xml:space="preserve"> (см. рисунок), образованного векторами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171450"/>
            <wp:effectExtent l="19050" t="0" r="9525" b="0"/>
            <wp:docPr id="236" name="Рисунок 236" descr=" \mathbf{a}, \mathbf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 \mathbf{a}, \mathbf{b}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33350" cy="123825"/>
            <wp:effectExtent l="19050" t="0" r="0" b="0"/>
            <wp:docPr id="237" name="Рисунок 237" descr="\mathbf{c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\mathbf{c};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знак зависит от того, является ли эта тройка векторов правой или левой.</w:t>
      </w:r>
    </w:p>
    <w:p w:rsid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A15D46" w:rsidRDefault="00A15D46" w:rsidP="00A15D46">
      <w:pPr>
        <w:spacing w:before="100" w:beforeAutospacing="1" w:after="100" w:afterAutospacing="1" w:line="240" w:lineRule="auto"/>
      </w:pPr>
      <w:r>
        <w:rPr>
          <w:rFonts w:eastAsia="Times New Roman"/>
          <w:lang w:eastAsia="ru-RU"/>
        </w:rPr>
        <w:t>!!!!!!!!</w:t>
      </w:r>
      <w:r w:rsidRPr="00A15D46">
        <w:t xml:space="preserve"> </w:t>
      </w:r>
      <w:r>
        <w:t xml:space="preserve">Три </w:t>
      </w:r>
      <w:hyperlink r:id="rId144" w:tooltip="Вектор" w:history="1">
        <w:r>
          <w:rPr>
            <w:rStyle w:val="a6"/>
          </w:rPr>
          <w:t>вектора</w:t>
        </w:r>
      </w:hyperlink>
      <w:r>
        <w:t xml:space="preserve"> (или большее число) называются </w:t>
      </w:r>
      <w:r>
        <w:rPr>
          <w:b/>
          <w:bCs/>
        </w:rPr>
        <w:t>компланарными</w:t>
      </w:r>
      <w:r>
        <w:t>, если они, будучи приведены к общему началу, лежат в одной плоскости!!!!!!!!!</w:t>
      </w:r>
    </w:p>
    <w:p w:rsidR="00A15D46" w:rsidRPr="00A15D46" w:rsidRDefault="00A15D46" w:rsidP="00A15D46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A15D46">
        <w:rPr>
          <w:rFonts w:eastAsia="Times New Roman"/>
          <w:b/>
          <w:bCs/>
          <w:sz w:val="36"/>
          <w:szCs w:val="36"/>
          <w:lang w:eastAsia="ru-RU"/>
        </w:rPr>
        <w:t>Свойства компланарности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47700" cy="238125"/>
            <wp:effectExtent l="19050" t="0" r="0" b="0"/>
            <wp:docPr id="269" name="Рисунок 269" descr="\vec{a},\vec{b},\vec{c},\vec{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\vec{a},\vec{b},\vec{c},\vec{d}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векторы пространства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42875"/>
            <wp:effectExtent l="19050" t="0" r="9525" b="0"/>
            <wp:docPr id="270" name="Рисунок 270" descr="\mathbb{R}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\mathbb{R}^n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 Тогда верны следующие утверждения:</w:t>
      </w:r>
    </w:p>
    <w:p w:rsidR="00A15D46" w:rsidRPr="00A15D46" w:rsidRDefault="00A15D46" w:rsidP="00A15D4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Если хотя бы один из трёх </w:t>
      </w:r>
      <w:hyperlink r:id="rId146" w:tooltip="Вектор" w:history="1">
        <w:r w:rsidRPr="00A15D46">
          <w:rPr>
            <w:rFonts w:eastAsia="Times New Roman"/>
            <w:color w:val="0000FF"/>
            <w:u w:val="single"/>
            <w:lang w:eastAsia="ru-RU"/>
          </w:rPr>
          <w:t>векторов</w:t>
        </w:r>
      </w:hyperlink>
      <w:r w:rsidRPr="00A15D46">
        <w:rPr>
          <w:rFonts w:eastAsia="Times New Roman"/>
          <w:lang w:eastAsia="ru-RU"/>
        </w:rPr>
        <w:t xml:space="preserve"> — нулевой, то три вектора тоже считаются </w:t>
      </w:r>
      <w:r w:rsidRPr="00A15D46">
        <w:rPr>
          <w:rFonts w:eastAsia="Times New Roman"/>
          <w:b/>
          <w:bCs/>
          <w:lang w:eastAsia="ru-RU"/>
        </w:rPr>
        <w:t>компланарными</w:t>
      </w:r>
      <w:r w:rsidRPr="00A15D46">
        <w:rPr>
          <w:rFonts w:eastAsia="Times New Roman"/>
          <w:lang w:eastAsia="ru-RU"/>
        </w:rPr>
        <w:t>.</w:t>
      </w:r>
    </w:p>
    <w:p w:rsidR="00A15D46" w:rsidRPr="00A15D46" w:rsidRDefault="00A15D46" w:rsidP="00A15D4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Тройка векторов, содержащая пару </w:t>
      </w:r>
      <w:hyperlink r:id="rId147" w:tooltip="Коллинеар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коллинеарных</w:t>
        </w:r>
      </w:hyperlink>
      <w:r w:rsidRPr="00A15D46">
        <w:rPr>
          <w:rFonts w:eastAsia="Times New Roman"/>
          <w:lang w:eastAsia="ru-RU"/>
        </w:rPr>
        <w:t xml:space="preserve"> векторов, компланарна.</w:t>
      </w:r>
    </w:p>
    <w:p w:rsidR="00A15D46" w:rsidRPr="00A15D46" w:rsidRDefault="00A15D46" w:rsidP="00A15D4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48" w:tooltip="Смешанное произведение" w:history="1">
        <w:r w:rsidRPr="00A15D46">
          <w:rPr>
            <w:rFonts w:eastAsia="Times New Roman"/>
            <w:color w:val="0000FF"/>
            <w:u w:val="single"/>
            <w:lang w:eastAsia="ru-RU"/>
          </w:rPr>
          <w:t>Смешанное произведение</w:t>
        </w:r>
      </w:hyperlink>
      <w:r w:rsidRPr="00A15D46">
        <w:rPr>
          <w:rFonts w:eastAsia="Times New Roman"/>
          <w:lang w:eastAsia="ru-RU"/>
        </w:rPr>
        <w:t xml:space="preserve"> компланарных векторов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33450" cy="295275"/>
            <wp:effectExtent l="19050" t="0" r="0" b="0"/>
            <wp:docPr id="271" name="Рисунок 271" descr="\left(\vec{a},\vec{b},\vec{c}\right)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\left(\vec{a},\vec{b},\vec{c}\right) = 0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 Это — критерий компланарности трёх векторов.</w:t>
      </w:r>
    </w:p>
    <w:p w:rsidR="00A15D46" w:rsidRPr="00A15D46" w:rsidRDefault="00A15D46" w:rsidP="00A15D4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Компланарные векторы — </w:t>
      </w:r>
      <w:hyperlink r:id="rId150" w:tooltip="Линейная зависимость" w:history="1">
        <w:r w:rsidRPr="00A15D46">
          <w:rPr>
            <w:rFonts w:eastAsia="Times New Roman"/>
            <w:color w:val="0000FF"/>
            <w:u w:val="single"/>
            <w:lang w:eastAsia="ru-RU"/>
          </w:rPr>
          <w:t>линейно зависимы</w:t>
        </w:r>
      </w:hyperlink>
      <w:r w:rsidRPr="00A15D46">
        <w:rPr>
          <w:rFonts w:eastAsia="Times New Roman"/>
          <w:lang w:eastAsia="ru-RU"/>
        </w:rPr>
        <w:t>. Это — тоже критерий компланарности.</w:t>
      </w:r>
    </w:p>
    <w:p w:rsidR="00A15D46" w:rsidRPr="00A15D46" w:rsidRDefault="00A15D46" w:rsidP="00A15D4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Существуют действительные числа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71450"/>
            <wp:effectExtent l="19050" t="0" r="9525" b="0"/>
            <wp:docPr id="272" name="Рисунок 272" descr="\;\lambda_1, \lambda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\;\lambda_1, \lambda_2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такие,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33475" cy="238125"/>
            <wp:effectExtent l="19050" t="0" r="9525" b="0"/>
            <wp:docPr id="273" name="Рисунок 273" descr="\vec{a} = \lambda_1\vec{b}+\lambda_2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\vec{a} = \lambda_1\vec{b}+\lambda_2\vec{c}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для компланарных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238125"/>
            <wp:effectExtent l="19050" t="0" r="0" b="0"/>
            <wp:docPr id="274" name="Рисунок 274" descr="\vec{a},\vec{b},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\vec{a},\vec{b},\vec{c}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за исключением случаев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200025"/>
            <wp:effectExtent l="19050" t="0" r="0" b="0"/>
            <wp:docPr id="275" name="Рисунок 275" descr="\vec{b}=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\vec{b}=\vec{0}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190500"/>
            <wp:effectExtent l="19050" t="0" r="0" b="0"/>
            <wp:docPr id="276" name="Рисунок 276" descr="\vec{c}=\vec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\vec{c}=\vec{0}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 Это — переформулировка предыдущего свойства и тоже критерий компланарности.</w:t>
      </w:r>
    </w:p>
    <w:p w:rsidR="00A15D46" w:rsidRPr="00A15D46" w:rsidRDefault="00A15D46" w:rsidP="00A15D4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В 3-мерном пространстве 3 некомпланарных вектора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238125"/>
            <wp:effectExtent l="19050" t="0" r="0" b="0"/>
            <wp:docPr id="277" name="Рисунок 277" descr="\vec{a},\vec{b},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\vec{a},\vec{b},\vec{c}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образуют </w:t>
      </w:r>
      <w:hyperlink r:id="rId154" w:tooltip="Базис" w:history="1">
        <w:r w:rsidRPr="00A15D46">
          <w:rPr>
            <w:rFonts w:eastAsia="Times New Roman"/>
            <w:color w:val="0000FF"/>
            <w:u w:val="single"/>
            <w:lang w:eastAsia="ru-RU"/>
          </w:rPr>
          <w:t>базис</w:t>
        </w:r>
      </w:hyperlink>
      <w:r w:rsidRPr="00A15D46">
        <w:rPr>
          <w:rFonts w:eastAsia="Times New Roman"/>
          <w:lang w:eastAsia="ru-RU"/>
        </w:rPr>
        <w:t xml:space="preserve">. То есть любой вектор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200025"/>
            <wp:effectExtent l="19050" t="0" r="9525" b="0"/>
            <wp:docPr id="278" name="Рисунок 278" descr="\vec{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\vec{d}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можно представить в виде: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38300" cy="238125"/>
            <wp:effectExtent l="19050" t="0" r="0" b="0"/>
            <wp:docPr id="279" name="Рисунок 279" descr="\vec{d}=x_1\vec{a}+x_2\vec{b}+x_3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\vec{d}=x_1\vec{a}+x_2\vec{b}+x_3\vec{c}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. Тогда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85825" cy="190500"/>
            <wp:effectExtent l="19050" t="0" r="9525" b="0"/>
            <wp:docPr id="280" name="Рисунок 280" descr="\;\{x_1, x_2, x_3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\;\{x_1, x_2, x_3\}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будут координатами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200025"/>
            <wp:effectExtent l="19050" t="0" r="9525" b="0"/>
            <wp:docPr id="281" name="Рисунок 281" descr="\vec{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\vec{d}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в данном базисе.</w:t>
      </w:r>
    </w:p>
    <w:p w:rsidR="00A15D46" w:rsidRDefault="002A2A8D">
      <w:pPr>
        <w:rPr>
          <w:u w:val="single"/>
        </w:rPr>
      </w:pPr>
      <w:r>
        <w:rPr>
          <w:u w:val="single"/>
        </w:rPr>
        <w:t>21) Основные виды уравнений прямой на плоскости. Расстояние от точки до прямой на плоскости. Взаимное расположение двух прямых. Угол между прямыми. Условие параллельности и перпендикулярности прямых.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i/>
          <w:iCs/>
          <w:lang w:eastAsia="ru-RU"/>
        </w:rPr>
        <w:t>бщее уравнение прямой</w:t>
      </w:r>
      <w:r w:rsidRPr="00A15D46">
        <w:rPr>
          <w:rFonts w:eastAsia="Times New Roman"/>
          <w:lang w:eastAsia="ru-RU"/>
        </w:rPr>
        <w:t xml:space="preserve"> линии на плоскости в </w:t>
      </w:r>
      <w:hyperlink r:id="rId158" w:tooltip="Декартовы координаты" w:history="1">
        <w:r w:rsidRPr="00A15D46">
          <w:rPr>
            <w:rFonts w:eastAsia="Times New Roman"/>
            <w:color w:val="0000FF"/>
            <w:u w:val="single"/>
            <w:lang w:eastAsia="ru-RU"/>
          </w:rPr>
          <w:t>декартовых координатах</w:t>
        </w:r>
      </w:hyperlink>
      <w:r w:rsidRPr="00A15D46">
        <w:rPr>
          <w:rFonts w:eastAsia="Times New Roman"/>
          <w:lang w:eastAsia="ru-RU"/>
        </w:rPr>
        <w:t>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76375" cy="171450"/>
            <wp:effectExtent l="19050" t="0" r="9525" b="0"/>
            <wp:docPr id="295" name="Рисунок 295" descr="Ax+By+C=0,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Ax+By+C=0,\,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где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lang w:eastAsia="ru-RU"/>
        </w:rPr>
        <w:t xml:space="preserve"> и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lang w:eastAsia="ru-RU"/>
        </w:rPr>
        <w:t xml:space="preserve"> одновременно не равны нулю. При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lang w:eastAsia="ru-RU"/>
        </w:rPr>
        <w:t xml:space="preserve"> = 0 прямая проходит через </w:t>
      </w:r>
      <w:hyperlink r:id="rId160" w:tooltip="Начало координат" w:history="1">
        <w:r w:rsidRPr="00A15D46">
          <w:rPr>
            <w:rFonts w:eastAsia="Times New Roman"/>
            <w:color w:val="0000FF"/>
            <w:u w:val="single"/>
            <w:lang w:eastAsia="ru-RU"/>
          </w:rPr>
          <w:t>начало координат</w:t>
        </w:r>
      </w:hyperlink>
      <w:r w:rsidRPr="00A15D46">
        <w:rPr>
          <w:rFonts w:eastAsia="Times New Roman"/>
          <w:lang w:eastAsia="ru-RU"/>
        </w:rPr>
        <w:t>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i/>
          <w:iCs/>
          <w:lang w:eastAsia="ru-RU"/>
        </w:rPr>
        <w:t>Уравнение прямой с угловым коэффициентом</w:t>
      </w:r>
      <w:r w:rsidRPr="00A15D46">
        <w:rPr>
          <w:rFonts w:eastAsia="Times New Roman"/>
          <w:lang w:eastAsia="ru-RU"/>
        </w:rPr>
        <w:t xml:space="preserve">. Прямая линия, пересекающая ось </w:t>
      </w:r>
      <w:r w:rsidRPr="00A15D46">
        <w:rPr>
          <w:rFonts w:eastAsia="Times New Roman"/>
          <w:i/>
          <w:iCs/>
          <w:lang w:eastAsia="ru-RU"/>
        </w:rPr>
        <w:t>Oy</w:t>
      </w:r>
      <w:r w:rsidRPr="00A15D46">
        <w:rPr>
          <w:rFonts w:eastAsia="Times New Roman"/>
          <w:lang w:eastAsia="ru-RU"/>
        </w:rPr>
        <w:t xml:space="preserve"> в точке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00050" cy="200025"/>
            <wp:effectExtent l="19050" t="0" r="0" b="0"/>
            <wp:docPr id="296" name="Рисунок 296" descr="\left(0,\,b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\left(0,\,b\right)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образующая угол φ с положительным направлением оси </w:t>
      </w:r>
      <w:r w:rsidRPr="00A15D46">
        <w:rPr>
          <w:rFonts w:eastAsia="Times New Roman"/>
          <w:i/>
          <w:iCs/>
          <w:lang w:eastAsia="ru-RU"/>
        </w:rPr>
        <w:t>Ox</w:t>
      </w:r>
      <w:r w:rsidRPr="00A15D46">
        <w:rPr>
          <w:rFonts w:eastAsia="Times New Roman"/>
          <w:lang w:eastAsia="ru-RU"/>
        </w:rPr>
        <w:t>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809750" cy="171450"/>
            <wp:effectExtent l="19050" t="0" r="0" b="0"/>
            <wp:docPr id="297" name="Рисунок 297" descr="y=kx+b,\;\;\;k=\operatorname{tg}\,\ph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y=kx+b,\;\;\;k=\operatorname{tg}\,\phi.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Коэффициент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lang w:eastAsia="ru-RU"/>
        </w:rPr>
        <w:t xml:space="preserve"> называется </w:t>
      </w:r>
      <w:hyperlink r:id="rId163" w:tooltip="Угловой коэффициент прямой" w:history="1">
        <w:r w:rsidRPr="00A15D46">
          <w:rPr>
            <w:rFonts w:eastAsia="Times New Roman"/>
            <w:b/>
            <w:bCs/>
            <w:color w:val="0000FF"/>
            <w:u w:val="single"/>
            <w:lang w:eastAsia="ru-RU"/>
          </w:rPr>
          <w:t>угловым коэффициентом</w:t>
        </w:r>
      </w:hyperlink>
      <w:r w:rsidRPr="00A15D46">
        <w:rPr>
          <w:rFonts w:eastAsia="Times New Roman"/>
          <w:lang w:eastAsia="ru-RU"/>
        </w:rPr>
        <w:t xml:space="preserve"> прямой. В этом виде невозможно представить прямую, параллельную оси </w:t>
      </w:r>
      <w:r w:rsidRPr="00A15D46">
        <w:rPr>
          <w:rFonts w:eastAsia="Times New Roman"/>
          <w:i/>
          <w:iCs/>
          <w:lang w:eastAsia="ru-RU"/>
        </w:rPr>
        <w:t>Oy</w:t>
      </w:r>
      <w:r w:rsidRPr="00A15D46">
        <w:rPr>
          <w:rFonts w:eastAsia="Times New Roman"/>
          <w:lang w:eastAsia="ru-RU"/>
        </w:rPr>
        <w:t>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i/>
          <w:iCs/>
          <w:lang w:eastAsia="ru-RU"/>
        </w:rPr>
        <w:t>Уравнение прямой в отрезках</w:t>
      </w:r>
      <w:r w:rsidRPr="00A15D46">
        <w:rPr>
          <w:rFonts w:eastAsia="Times New Roman"/>
          <w:lang w:eastAsia="ru-RU"/>
        </w:rPr>
        <w:t xml:space="preserve">. Прямая линия, пересекающая ось </w:t>
      </w:r>
      <w:r w:rsidRPr="00A15D46">
        <w:rPr>
          <w:rFonts w:eastAsia="Times New Roman"/>
          <w:i/>
          <w:iCs/>
          <w:lang w:eastAsia="ru-RU"/>
        </w:rPr>
        <w:t>Ox</w:t>
      </w:r>
      <w:r w:rsidRPr="00A15D46">
        <w:rPr>
          <w:rFonts w:eastAsia="Times New Roman"/>
          <w:lang w:eastAsia="ru-RU"/>
        </w:rPr>
        <w:t xml:space="preserve"> в точке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200025"/>
            <wp:effectExtent l="19050" t="0" r="9525" b="0"/>
            <wp:docPr id="298" name="Рисунок 298" descr="\left(a,\,0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\left(a,\,0\right)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ось </w:t>
      </w:r>
      <w:r w:rsidRPr="00A15D46">
        <w:rPr>
          <w:rFonts w:eastAsia="Times New Roman"/>
          <w:i/>
          <w:iCs/>
          <w:lang w:eastAsia="ru-RU"/>
        </w:rPr>
        <w:t>Oy</w:t>
      </w:r>
      <w:r w:rsidRPr="00A15D46">
        <w:rPr>
          <w:rFonts w:eastAsia="Times New Roman"/>
          <w:lang w:eastAsia="ru-RU"/>
        </w:rPr>
        <w:t xml:space="preserve"> в точке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00050" cy="200025"/>
            <wp:effectExtent l="19050" t="0" r="0" b="0"/>
            <wp:docPr id="299" name="Рисунок 299" descr="\left(0,\,b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\left(0,\,b\right)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228850" cy="342900"/>
            <wp:effectExtent l="19050" t="0" r="0" b="0"/>
            <wp:docPr id="300" name="Рисунок 300" descr="\frac{x}{a}+\frac{y}{b}=1\;\;\;\left(a\ne0,\;b\ne0\right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\frac{x}{a}+\frac{y}{b}=1\;\;\;\left(a\ne0,\;b\ne0\right).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lastRenderedPageBreak/>
        <w:t>В этом виде невозможно представить прямую, проходящую через начало координат.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Каноническое уравнение прямой в пространстве: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09650" cy="200025"/>
            <wp:effectExtent l="19050" t="0" r="0" b="0"/>
            <wp:docPr id="307" name="Рисунок 307" descr="~M(x_0, y_0, 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~M(x_0, y_0, z_0)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точка, лежащая на прямой, 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62000" cy="200025"/>
            <wp:effectExtent l="19050" t="0" r="0" b="0"/>
            <wp:docPr id="308" name="Рисунок 308" descr="\vec a(m, n, 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\vec a(m, n, p)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вектор, ей </w:t>
      </w:r>
      <w:hyperlink r:id="rId168" w:tooltip="Коллинеар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коллинеарный</w:t>
        </w:r>
      </w:hyperlink>
      <w:r w:rsidRPr="00A15D46">
        <w:rPr>
          <w:rFonts w:eastAsia="Times New Roman"/>
          <w:lang w:eastAsia="ru-RU"/>
        </w:rPr>
        <w:t xml:space="preserve">. Тогда уравнение прямой имеет вид: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85975" cy="381000"/>
            <wp:effectExtent l="19050" t="0" r="9525" b="0"/>
            <wp:docPr id="309" name="Рисунок 309" descr="\frac{x-x_0}{m}=\frac{y-y_0}{n}=\frac{z-z_0}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\frac{x-x_0}{m}=\frac{y-y_0}{n}=\frac{z-z_0}{p}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Default="00A15D46">
      <w:pPr>
        <w:rPr>
          <w:u w:val="single"/>
        </w:rPr>
      </w:pPr>
    </w:p>
    <w:p w:rsidR="00A15D46" w:rsidRDefault="00A15D46">
      <w:r>
        <w:t>Длина перпендикуляра, опущенного из данной точки на прямую, называется расстоянием от дочки до прямой.</w:t>
      </w:r>
    </w:p>
    <w:p w:rsidR="00A15D46" w:rsidRDefault="00A15D46" w:rsidP="00A15D46">
      <w:pPr>
        <w:pStyle w:val="a5"/>
      </w:pPr>
      <w:r>
        <w:rPr>
          <w:noProof/>
        </w:rPr>
        <w:drawing>
          <wp:inline distT="0" distB="0" distL="0" distR="0">
            <wp:extent cx="1228725" cy="1181100"/>
            <wp:effectExtent l="19050" t="0" r="0" b="0"/>
            <wp:docPr id="313" name="Рисунок 313" descr="http://ksysoft.narod.ru/math/source/rasstot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ksysoft.narod.ru/math/source/rasstott.gif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Default="00A15D46">
      <w:pPr>
        <w:rPr>
          <w:u w:val="single"/>
        </w:rPr>
      </w:pPr>
    </w:p>
    <w:p w:rsidR="00A15D46" w:rsidRDefault="00A15D46">
      <w:pPr>
        <w:rPr>
          <w:u w:val="single"/>
        </w:rPr>
      </w:pPr>
      <w:r>
        <w:rPr>
          <w:u w:val="single"/>
        </w:rPr>
        <w:t>ВЗАИМНОЕ РАСПОЛОЖЕНИЕ ДВУХ ПРЯМЫХ НА ПЛОСКОСТИ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Две прямые, заданные уравнениями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524250" cy="171450"/>
            <wp:effectExtent l="19050" t="0" r="0" b="0"/>
            <wp:docPr id="316" name="Рисунок 316" descr="A_1x+B_1y+C_1=0,\;\;\;A_2x+B_2y+C_2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A_1x+B_1y+C_1=0,\;\;\;A_2x+B_2y+C_2=0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или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247900" cy="171450"/>
            <wp:effectExtent l="19050" t="0" r="0" b="0"/>
            <wp:docPr id="317" name="Рисунок 317" descr="y=k_1x+b_1,\;\;\;y=k_2x+b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y=k_1x+b_1,\;\;\;y=k_2x+b_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пересекаются в точке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276850" cy="428625"/>
            <wp:effectExtent l="19050" t="0" r="0" b="0"/>
            <wp:docPr id="318" name="Рисунок 318" descr="x=\frac{B_1C_2-B_2C_1}{A_1B_2-A_2B_1}=\frac{b_1-b_2}{k_2-k_1},\;\;\;y=\frac{C_1A_2-C_2A_1}{A_1B_2-A_2B_1}=\frac{k_2b_1-k_1b_2}{k_2-k_1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x=\frac{B_1C_2-B_2C_1}{A_1B_2-A_2B_1}=\frac{b_1-b_2}{k_2-k_1},\;\;\;y=\frac{C_1A_2-C_2A_1}{A_1B_2-A_2B_1}=\frac{k_2b_1-k_1b_2}{k_2-k_1}.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Угол γ</w:t>
      </w:r>
      <w:r w:rsidRPr="00A15D46">
        <w:rPr>
          <w:rFonts w:eastAsia="Times New Roman"/>
          <w:vertAlign w:val="subscript"/>
          <w:lang w:eastAsia="ru-RU"/>
        </w:rPr>
        <w:t>12</w:t>
      </w:r>
      <w:r w:rsidRPr="00A15D46">
        <w:rPr>
          <w:rFonts w:eastAsia="Times New Roman"/>
          <w:lang w:eastAsia="ru-RU"/>
        </w:rPr>
        <w:t xml:space="preserve"> между пересекающимися прямыми определяется формулой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809875" cy="428625"/>
            <wp:effectExtent l="19050" t="0" r="9525" b="0"/>
            <wp:docPr id="319" name="Рисунок 319" descr="\operatorname{tg}\,\gamma_{12}=\frac{A_1B_2-A_2B_1}{A_1A_2+B_1B_2}=\frac{k_2-k_1}{1+k_1k_2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\operatorname{tg}\,\gamma_{12}=\frac{A_1B_2-A_2B_1}{A_1A_2+B_1B_2}=\frac{k_2-k_1}{1+k_1k_2}.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При этом под γ</w:t>
      </w:r>
      <w:r w:rsidRPr="00A15D46">
        <w:rPr>
          <w:rFonts w:eastAsia="Times New Roman"/>
          <w:vertAlign w:val="subscript"/>
          <w:lang w:eastAsia="ru-RU"/>
        </w:rPr>
        <w:t>12</w:t>
      </w:r>
      <w:r w:rsidRPr="00A15D46">
        <w:rPr>
          <w:rFonts w:eastAsia="Times New Roman"/>
          <w:lang w:eastAsia="ru-RU"/>
        </w:rPr>
        <w:t xml:space="preserve"> понимается угол, на который надо повернуть первую прямую (заданную параметрами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и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>) вокруг точки пересечения против часовой стрелки до первого совмещения со второй прямой.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Эти прямые </w:t>
      </w:r>
      <w:hyperlink r:id="rId175" w:tooltip="Параллель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параллельны</w:t>
        </w:r>
      </w:hyperlink>
      <w:r w:rsidRPr="00A15D46">
        <w:rPr>
          <w:rFonts w:eastAsia="Times New Roman"/>
          <w:lang w:eastAsia="ru-RU"/>
        </w:rPr>
        <w:t xml:space="preserve">, если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 −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= 0 или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= </w:t>
      </w:r>
      <w:r w:rsidRPr="00A15D46">
        <w:rPr>
          <w:rFonts w:eastAsia="Times New Roman"/>
          <w:i/>
          <w:iCs/>
          <w:lang w:eastAsia="ru-RU"/>
        </w:rPr>
        <w:t>k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, и </w:t>
      </w:r>
      <w:hyperlink r:id="rId176" w:tooltip="Перпендикулярность" w:history="1">
        <w:r w:rsidRPr="00A15D46">
          <w:rPr>
            <w:rFonts w:eastAsia="Times New Roman"/>
            <w:color w:val="0000FF"/>
            <w:u w:val="single"/>
            <w:lang w:eastAsia="ru-RU"/>
          </w:rPr>
          <w:t>перпендикулярны</w:t>
        </w:r>
      </w:hyperlink>
      <w:r w:rsidRPr="00A15D46">
        <w:rPr>
          <w:rFonts w:eastAsia="Times New Roman"/>
          <w:lang w:eastAsia="ru-RU"/>
        </w:rPr>
        <w:t xml:space="preserve">, если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2</w:t>
      </w:r>
      <w:r w:rsidRPr="00A15D46">
        <w:rPr>
          <w:rFonts w:eastAsia="Times New Roman"/>
          <w:lang w:eastAsia="ru-RU"/>
        </w:rPr>
        <w:t xml:space="preserve"> = 0 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09625" cy="419100"/>
            <wp:effectExtent l="19050" t="0" r="9525" b="0"/>
            <wp:docPr id="320" name="Рисунок 320" descr="k_1=-\frac{1}{k_2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k_1=-\frac{1}{k_2}.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lastRenderedPageBreak/>
        <w:t xml:space="preserve">Любую прямую, параллельную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x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y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 xml:space="preserve"> = 0, можно выразить уравнением </w:t>
      </w:r>
      <w:r w:rsidRPr="00A15D46">
        <w:rPr>
          <w:rFonts w:eastAsia="Times New Roman"/>
          <w:i/>
          <w:iCs/>
          <w:lang w:eastAsia="ru-RU"/>
        </w:rPr>
        <w:t>A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x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B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i/>
          <w:iCs/>
          <w:lang w:eastAsia="ru-RU"/>
        </w:rPr>
        <w:t>y</w:t>
      </w:r>
      <w:r w:rsidRPr="00A15D46">
        <w:rPr>
          <w:rFonts w:eastAsia="Times New Roman"/>
          <w:lang w:eastAsia="ru-RU"/>
        </w:rPr>
        <w:t xml:space="preserve"> +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lang w:eastAsia="ru-RU"/>
        </w:rPr>
        <w:t xml:space="preserve"> = 0. При этом расстояние между ними будет равно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390650" cy="533400"/>
            <wp:effectExtent l="19050" t="0" r="0" b="0"/>
            <wp:docPr id="321" name="Рисунок 321" descr="\delta = \frac{C_1-C}{\pm\sqrt{A_1^2+B_1^2}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\delta = \frac{C_1-C}{\pm\sqrt{A_1^2+B_1^2}}.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Если знак перед радикалом противоположен </w:t>
      </w:r>
      <w:r w:rsidRPr="00A15D46">
        <w:rPr>
          <w:rFonts w:eastAsia="Times New Roman"/>
          <w:i/>
          <w:iCs/>
          <w:lang w:eastAsia="ru-RU"/>
        </w:rPr>
        <w:t>C</w:t>
      </w:r>
      <w:r w:rsidRPr="00A15D46">
        <w:rPr>
          <w:rFonts w:eastAsia="Times New Roman"/>
          <w:vertAlign w:val="subscript"/>
          <w:lang w:eastAsia="ru-RU"/>
        </w:rPr>
        <w:t>1</w:t>
      </w:r>
      <w:r w:rsidRPr="00A15D46">
        <w:rPr>
          <w:rFonts w:eastAsia="Times New Roman"/>
          <w:lang w:eastAsia="ru-RU"/>
        </w:rPr>
        <w:t>, то δ будет положительным, когда вторая прямая и начало координат лежат по разные стороны от первой прямой.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Для того, чтобы три прямые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400675" cy="171450"/>
            <wp:effectExtent l="19050" t="0" r="9525" b="0"/>
            <wp:docPr id="322" name="Рисунок 322" descr="A_1x+B_1y+C_1=0,\;\;\;A_2x+B_2y+C_2=0,\;\;\;A_3x+B_3y+C_3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A_1x+B_1y+C_1=0,\;\;\;A_2x+B_2y+C_2=0,\;\;\;A_3x+B_3y+C_3=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пересекались в одной точке или были параллельны друг другу, необходимо и достаточно, чтобы выполнялось условие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47800" cy="695325"/>
            <wp:effectExtent l="19050" t="0" r="0" b="0"/>
            <wp:docPr id="323" name="Рисунок 323" descr="\begin{vmatrix} A_1 &amp; B_1 &amp; C_1 \\ A_2 &amp; B_2 &amp; C_2 \\ A_3 &amp; B_3 &amp; C_3 \end{vmatrix}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\begin{vmatrix} A_1 &amp; B_1 &amp; C_1 \\ A_2 &amp; B_2 &amp; C_2 \\ A_3 &amp; B_3 &amp; C_3 \end{vmatrix} = 0.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Default="00A15D46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22) Уравнение плоскости, проходящей через заданную точку, перпендикулярно заданному вектору. Общее уравнение плоскости.</w:t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Плоскость</w:t>
      </w:r>
      <w:r w:rsidRPr="00A15D46">
        <w:rPr>
          <w:rFonts w:eastAsia="Times New Roman"/>
          <w:lang w:eastAsia="ru-RU"/>
        </w:rPr>
        <w:t xml:space="preserve"> — алгебраическая поверхность первого порядка: в </w:t>
      </w:r>
      <w:hyperlink r:id="rId181" w:tooltip="Декартова система координат" w:history="1">
        <w:r w:rsidRPr="00A15D46">
          <w:rPr>
            <w:rFonts w:eastAsia="Times New Roman"/>
            <w:color w:val="0000FF"/>
            <w:u w:val="single"/>
            <w:lang w:eastAsia="ru-RU"/>
          </w:rPr>
          <w:t>декартовой системе координат</w:t>
        </w:r>
      </w:hyperlink>
      <w:r w:rsidRPr="00A15D46">
        <w:rPr>
          <w:rFonts w:eastAsia="Times New Roman"/>
          <w:lang w:eastAsia="ru-RU"/>
        </w:rPr>
        <w:t xml:space="preserve"> плоскость может быть задана </w:t>
      </w:r>
      <w:hyperlink r:id="rId182" w:tooltip="Уравнение" w:history="1">
        <w:r w:rsidRPr="00A15D46">
          <w:rPr>
            <w:rFonts w:eastAsia="Times New Roman"/>
            <w:color w:val="0000FF"/>
            <w:u w:val="single"/>
            <w:lang w:eastAsia="ru-RU"/>
          </w:rPr>
          <w:t>уравнением</w:t>
        </w:r>
      </w:hyperlink>
      <w:r w:rsidRPr="00A15D46">
        <w:rPr>
          <w:rFonts w:eastAsia="Times New Roman"/>
          <w:lang w:eastAsia="ru-RU"/>
        </w:rPr>
        <w:t xml:space="preserve"> первой степени.</w:t>
      </w:r>
    </w:p>
    <w:p w:rsidR="00A15D46" w:rsidRPr="00A15D46" w:rsidRDefault="00A15D46" w:rsidP="00A15D4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Общее уравнение (полное) плоскости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24125" cy="200025"/>
            <wp:effectExtent l="19050" t="0" r="9525" b="0"/>
            <wp:docPr id="332" name="Рисунок 332" descr="Ax+By+Cz+D=0\qqu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Ax+By+Cz+D=0\qquad (1)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171450"/>
            <wp:effectExtent l="19050" t="0" r="9525" b="0"/>
            <wp:docPr id="333" name="Рисунок 333" descr="~A,B,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~A,B,C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52400" cy="133350"/>
            <wp:effectExtent l="19050" t="0" r="0" b="0"/>
            <wp:docPr id="334" name="Рисунок 334" descr="~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~D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постоянные, причём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71475" cy="171450"/>
            <wp:effectExtent l="19050" t="0" r="9525" b="0"/>
            <wp:docPr id="335" name="Рисунок 335" descr="~A,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~A,B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33350" cy="133350"/>
            <wp:effectExtent l="19050" t="0" r="0" b="0"/>
            <wp:docPr id="336" name="Рисунок 336" descr="~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~C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одновременно не равны нулю;</w:t>
      </w:r>
    </w:p>
    <w:p w:rsidR="00A15D46" w:rsidRDefault="00A15D46">
      <w:pPr>
        <w:rPr>
          <w:u w:val="single"/>
        </w:rPr>
      </w:pPr>
    </w:p>
    <w:p w:rsidR="00A15D46" w:rsidRPr="00A15D46" w:rsidRDefault="00A15D46" w:rsidP="00A15D46">
      <w:pPr>
        <w:spacing w:before="100" w:beforeAutospacing="1" w:after="100" w:afterAutospacing="1" w:line="240" w:lineRule="auto"/>
        <w:ind w:left="360"/>
        <w:rPr>
          <w:rFonts w:eastAsia="Times New Roman"/>
          <w:lang w:eastAsia="ru-RU"/>
        </w:rPr>
      </w:pPr>
    </w:p>
    <w:p w:rsidR="00A15D46" w:rsidRPr="00A15D46" w:rsidRDefault="00A15D46" w:rsidP="00A15D46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Уравнение плоскости в отрезках: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38250" cy="342900"/>
            <wp:effectExtent l="19050" t="0" r="0" b="0"/>
            <wp:docPr id="412" name="Рисунок 412" descr="\frac{x}{a}+ \frac{y}{b}+ \frac{z}{c}=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\frac{x}{a}+ \frac{y}{b}+ \frac{z}{c}=1,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00025"/>
            <wp:effectExtent l="19050" t="0" r="0" b="0"/>
            <wp:docPr id="413" name="Рисунок 413" descr="~a=-D/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~a=-D/A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66775" cy="200025"/>
            <wp:effectExtent l="19050" t="0" r="9525" b="0"/>
            <wp:docPr id="414" name="Рисунок 414" descr="~b=-D/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~b=-D/B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00025"/>
            <wp:effectExtent l="19050" t="0" r="0" b="0"/>
            <wp:docPr id="415" name="Рисунок 415" descr="~c=-D/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~c=-D/C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отрезки, отсекаемые П. на осях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81025" cy="171450"/>
            <wp:effectExtent l="19050" t="0" r="9525" b="0"/>
            <wp:docPr id="416" name="Рисунок 416" descr="~Ox, 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~Ox, Oy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47650" cy="133350"/>
            <wp:effectExtent l="19050" t="0" r="0" b="0"/>
            <wp:docPr id="417" name="Рисунок 417" descr="~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~Oz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</w:t>
      </w:r>
    </w:p>
    <w:p w:rsidR="00A15D46" w:rsidRPr="00A15D46" w:rsidRDefault="00A15D46" w:rsidP="00A15D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Уравнение плоскости, проходящей через точку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09650" cy="200025"/>
            <wp:effectExtent l="19050" t="0" r="0" b="0"/>
            <wp:docPr id="418" name="Рисунок 418" descr="~M(x_0,y_0,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~M(x_0,y_0,z_0)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b/>
          <w:bCs/>
          <w:lang w:eastAsia="ru-RU"/>
        </w:rPr>
        <w:t>перпендикулярно вектору нормали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95350" cy="200025"/>
            <wp:effectExtent l="19050" t="0" r="0" b="0"/>
            <wp:docPr id="419" name="Рисунок 419" descr="\mathbf{N}(A,B,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\mathbf{N}(A,B,C)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209925" cy="200025"/>
            <wp:effectExtent l="19050" t="0" r="9525" b="0"/>
            <wp:docPr id="420" name="Рисунок 420" descr="~A(x-x_0)+B(y-y_0)+C(z-z_0)=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~A(x-x_0)+B(y-y_0)+C(z-z_0)=0;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lastRenderedPageBreak/>
        <w:t>в векторной форме: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00175" cy="200025"/>
            <wp:effectExtent l="19050" t="0" r="9525" b="0"/>
            <wp:docPr id="421" name="Рисунок 421" descr="((\mathbf{r}-\mathbf{r_0}),\mathbf{N})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((\mathbf{r}-\mathbf{r_0}),\mathbf{N})=0.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Pr="00A15D46" w:rsidRDefault="00A15D46" w:rsidP="00A15D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Нормальное (нормированное) уравнение плоскости</w:t>
      </w:r>
    </w:p>
    <w:p w:rsidR="00A15D46" w:rsidRPr="00A15D46" w:rsidRDefault="00A15D46" w:rsidP="00A15D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295650" cy="200025"/>
            <wp:effectExtent l="19050" t="0" r="0" b="0"/>
            <wp:docPr id="425" name="Рисунок 425" descr="x \cos \alpha+ y \cos \beta+ z \cos \gamma - p=0 \qquad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x \cos \alpha+ y \cos \beta+ z \cos \gamma - p=0 \qquad (2)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D46" w:rsidRDefault="00A15D46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23) Уравнение плоскости, проходящей через три заданные точки в пространстве.</w:t>
      </w:r>
    </w:p>
    <w:p w:rsidR="00B0633B" w:rsidRPr="00A15D46" w:rsidRDefault="00B0633B" w:rsidP="00B0633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Уравнение плоскости, проходящей через три заданные точки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33450" cy="200025"/>
            <wp:effectExtent l="19050" t="0" r="0" b="0"/>
            <wp:docPr id="11" name="Рисунок 422" descr="~M(x_i,y_i,z_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~M(x_i,y_i,z_i)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</w:t>
      </w:r>
      <w:r w:rsidRPr="00A15D46">
        <w:rPr>
          <w:rFonts w:eastAsia="Times New Roman"/>
          <w:b/>
          <w:bCs/>
          <w:lang w:eastAsia="ru-RU"/>
        </w:rPr>
        <w:t>не лежащие на одной прямой</w:t>
      </w:r>
      <w:r w:rsidRPr="00A15D46">
        <w:rPr>
          <w:rFonts w:eastAsia="Times New Roman"/>
          <w:lang w:eastAsia="ru-RU"/>
        </w:rPr>
        <w:t>:</w:t>
      </w:r>
    </w:p>
    <w:p w:rsidR="00B0633B" w:rsidRPr="00A15D46" w:rsidRDefault="00B0633B" w:rsidP="00B0633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714625" cy="200025"/>
            <wp:effectExtent l="19050" t="0" r="9525" b="0"/>
            <wp:docPr id="12" name="Рисунок 423" descr="((\mathbf{r}-\mathbf{r_1}),(\mathbf{r_2}-\mathbf{r_1}),(\mathbf{r_3}-\mathbf{r_1})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((\mathbf{r}-\mathbf{r_1}),(\mathbf{r_2}-\mathbf{r_1}),(\mathbf{r_3}-\mathbf{r_1}))=0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Pr="00A15D46" w:rsidRDefault="00B0633B" w:rsidP="00B0633B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(смешанное произведение векторов), иначе</w:t>
      </w:r>
    </w:p>
    <w:p w:rsidR="00B0633B" w:rsidRPr="00A15D46" w:rsidRDefault="00B0633B" w:rsidP="00B0633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14600" cy="695325"/>
            <wp:effectExtent l="19050" t="0" r="0" b="0"/>
            <wp:docPr id="13" name="Рисунок 424" descr="\left| \begin{matrix}x-x_1&amp;y-y_1&amp;z-z_1\\ x_2-x_1&amp;y_2-y_1&amp;z_2-z_1\\ x_3-x_1&amp;y_3-y_1&amp;z_3-z_1\\ \end{matrix}\right|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\left| \begin{matrix}x-x_1&amp;y-y_1&amp;z-z_1\\ x_2-x_1&amp;y_2-y_1&amp;z_2-z_1\\ x_3-x_1&amp;y_3-y_1&amp;z_3-z_1\\ \end{matrix}\right|=0.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24) Расстояние от точки до плоскости в пространстве. Взаимное расположение двух плоскостей в пространстве. Угол между полскостями.</w:t>
      </w:r>
    </w:p>
    <w:p w:rsidR="00B0633B" w:rsidRPr="00B0633B" w:rsidRDefault="00B0633B" w:rsidP="00B0633B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от точки до плоскости — это наименьшее из расстояний между этой точкой и точками плоскости. Известно, что </w:t>
      </w:r>
      <w:hyperlink r:id="rId201" w:tooltip="Расстояние" w:history="1">
        <w:r w:rsidRPr="00B0633B">
          <w:rPr>
            <w:rFonts w:eastAsia="Times New Roman"/>
            <w:color w:val="0000FF"/>
            <w:u w:val="single"/>
            <w:lang w:eastAsia="ru-RU"/>
          </w:rPr>
          <w:t>расстояние</w:t>
        </w:r>
      </w:hyperlink>
      <w:r w:rsidRPr="00B0633B">
        <w:rPr>
          <w:rFonts w:eastAsia="Times New Roman"/>
          <w:lang w:eastAsia="ru-RU"/>
        </w:rPr>
        <w:t xml:space="preserve"> от точки до плоскости равно длине перпендикуляра, опущенного из этой точки на плоскость.</w:t>
      </w:r>
    </w:p>
    <w:p w:rsidR="00B0633B" w:rsidRPr="00B0633B" w:rsidRDefault="00B0633B" w:rsidP="00B0633B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b/>
          <w:bCs/>
          <w:lang w:eastAsia="ru-RU"/>
        </w:rPr>
        <w:t>Отклонение точки</w:t>
      </w:r>
      <w:r w:rsidRPr="00B0633B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40" name="Рисунок 440" descr="~M_1(x_1,y_1,z_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~M_1(x_1,y_1,z_1)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от плоскости заданной нормированным уравнением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66700" cy="219075"/>
            <wp:effectExtent l="19050" t="0" r="0" b="0"/>
            <wp:docPr id="441" name="Рисунок 441" descr="~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~(2)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Pr="00B0633B" w:rsidRDefault="00B0633B" w:rsidP="00B0633B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952750" cy="171450"/>
            <wp:effectExtent l="19050" t="0" r="0" b="0"/>
            <wp:docPr id="442" name="Рисунок 442" descr="~\delta = x_1 \cos \alpha + y_1 \cos \beta + z_1 \cos \gamma - p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~\delta = x_1 \cos \alpha + y_1 \cos \beta + z_1 \cos \gamma - p;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 w:rsidP="00B0633B">
      <w:pPr>
        <w:spacing w:after="0" w:line="240" w:lineRule="auto"/>
        <w:ind w:left="720"/>
        <w:rPr>
          <w:rFonts w:eastAsia="Times New Roman"/>
          <w:lang w:eastAsia="ru-RU"/>
        </w:rPr>
      </w:pPr>
      <w:r w:rsidRPr="00B0633B">
        <w:rPr>
          <w:rFonts w:eastAsia="Times New Roman"/>
          <w:noProof/>
          <w:lang w:eastAsia="ru-RU"/>
        </w:rPr>
        <w:pict>
          <v:shape id="Рисунок 443" o:spid="_x0000_i1025" type="#_x0000_t75" alt="~\delta&gt;0" style="width:33.75pt;height:10.5pt;visibility:visible;mso-wrap-style:square" o:bullet="t">
            <v:imagedata r:id="rId205" o:title="delta&gt;0"/>
          </v:shape>
        </w:pict>
      </w:r>
      <w:r w:rsidRPr="00B0633B">
        <w:rPr>
          <w:rFonts w:eastAsia="Times New Roman"/>
          <w:lang w:eastAsia="ru-RU"/>
        </w:rPr>
        <w:t xml:space="preserve">,если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28600" cy="161925"/>
            <wp:effectExtent l="19050" t="0" r="0" b="0"/>
            <wp:docPr id="444" name="Рисунок 444" descr="~M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~M_i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и начало координат лежат по разные стороны плоскости, в противоположном случае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33350"/>
            <wp:effectExtent l="19050" t="0" r="9525" b="0"/>
            <wp:docPr id="445" name="Рисунок 445" descr="~\delta&l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~\delta&lt;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. Расстояние от точки до плоскости равно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90500"/>
            <wp:effectExtent l="19050" t="0" r="9525" b="0"/>
            <wp:docPr id="446" name="Рисунок 446" descr="~|\delta|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~|\delta|.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 w:rsidP="00B0633B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B0633B" w:rsidRPr="00B0633B" w:rsidRDefault="00B0633B" w:rsidP="00B0633B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РАССТОЯНИЕ </w:t>
      </w:r>
    </w:p>
    <w:p w:rsidR="00B0633B" w:rsidRPr="00B0633B" w:rsidRDefault="00B0633B" w:rsidP="00B0633B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123825"/>
            <wp:effectExtent l="19050" t="0" r="0" b="0"/>
            <wp:docPr id="447" name="Рисунок 447" descr="~\r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~\rho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от точки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48" name="Рисунок 448" descr="~M_0(x_0, y_0, 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~M_0(x_0, y_0, z_0)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, до плоскости, заданной уравнением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66875" cy="171450"/>
            <wp:effectExtent l="19050" t="0" r="9525" b="0"/>
            <wp:docPr id="449" name="Рисунок 449" descr="~ax+by+cz+d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~ax+by+cz+d=0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>, вычисляется по формуле:</w:t>
      </w:r>
    </w:p>
    <w:p w:rsidR="00B0633B" w:rsidRPr="00B0633B" w:rsidRDefault="00B0633B" w:rsidP="00B0633B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24075" cy="457200"/>
            <wp:effectExtent l="19050" t="0" r="9525" b="0"/>
            <wp:docPr id="450" name="Рисунок 450" descr="\rho = \frac{\mid ax_0+by_0+cz_0+d\mid}{\sqrt{a^2+b^2+c^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\rho = \frac{\mid ax_0+by_0+cz_0+d\mid}{\sqrt{a^2+b^2+c^2}}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>
      <w:pPr>
        <w:rPr>
          <w:u w:val="single"/>
        </w:rPr>
      </w:pPr>
    </w:p>
    <w:p w:rsidR="00B0633B" w:rsidRPr="00B0633B" w:rsidRDefault="00B0633B" w:rsidP="00B0633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между плоскостями, заданными уравнениями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28775" cy="171450"/>
            <wp:effectExtent l="19050" t="0" r="9525" b="0"/>
            <wp:docPr id="462" name="Рисунок 462" descr="~Ax+By+Cz+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~Ax+By+Cz+D_1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38300" cy="171450"/>
            <wp:effectExtent l="19050" t="0" r="0" b="0"/>
            <wp:docPr id="463" name="Рисунок 463" descr="~Ax+By+Cz+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~Ax+By+Cz+D_2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>:</w:t>
      </w:r>
    </w:p>
    <w:p w:rsidR="00B0633B" w:rsidRPr="00B0633B" w:rsidRDefault="00B0633B" w:rsidP="00B0633B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1657350" cy="457200"/>
            <wp:effectExtent l="19050" t="0" r="0" b="0"/>
            <wp:docPr id="464" name="Рисунок 464" descr="d=\frac{\mid D_2-D_1\mid}{\sqrt{A^2+B^2+C^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d=\frac{\mid D_2-D_1\mid}{\sqrt{A^2+B^2+C^2}}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Pr="00B0633B" w:rsidRDefault="00B0633B" w:rsidP="00B0633B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между плоскостями, заданными уравнениями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65" name="Рисунок 465" descr="\bar n (\bar r - \bar{r_1}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\bar n (\bar r - \bar{r_1})=0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66" name="Рисунок 466" descr="\bar n (\bar r - \bar{r_2}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\bar n (\bar r - \bar{r_2})=0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>:</w:t>
      </w:r>
    </w:p>
    <w:p w:rsidR="00B0633B" w:rsidRPr="00B0633B" w:rsidRDefault="00B0633B" w:rsidP="00B0633B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28750" cy="447675"/>
            <wp:effectExtent l="19050" t="0" r="0" b="0"/>
            <wp:docPr id="467" name="Рисунок 467" descr="d=\frac{\mid[\bar r_2 - \bar r_1, \bar n]\mid}{\mid\bar n\mi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d=\frac{\mid[\bar r_2 - \bar r_1, \bar n]\mid}{\mid\bar n\mid}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25) Основные виды уравнений прямой в пространстве.</w:t>
      </w:r>
    </w:p>
    <w:p w:rsidR="00B0633B" w:rsidRDefault="00B0633B" w:rsidP="00B0633B">
      <w:pPr>
        <w:pStyle w:val="a5"/>
      </w:pPr>
      <w:r>
        <w:t xml:space="preserve">Запишем это уравнение в координатной форме. Заметим, что </w:t>
      </w:r>
      <w:r>
        <w:rPr>
          <w:noProof/>
        </w:rPr>
        <w:drawing>
          <wp:inline distT="0" distB="0" distL="0" distR="0">
            <wp:extent cx="723900" cy="200025"/>
            <wp:effectExtent l="19050" t="0" r="0" b="0"/>
            <wp:docPr id="490" name="Рисунок 490" descr="http://www.toehelp.ru/theory/math/lecture19/l19image2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http://www.toehelp.ru/theory/math/lecture19/l19image259.gif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952500" cy="219075"/>
            <wp:effectExtent l="19050" t="0" r="0" b="0"/>
            <wp:docPr id="491" name="Рисунок 491" descr="http://www.toehelp.ru/theory/math/lecture19/l19image2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http://www.toehelp.ru/theory/math/lecture19/l19image260.gif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904875" cy="200025"/>
            <wp:effectExtent l="19050" t="0" r="0" b="0"/>
            <wp:docPr id="492" name="Рисунок 492" descr="http://www.toehelp.ru/theory/math/lecture19/l19image2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http://www.toehelp.ru/theory/math/lecture19/l19image261.gif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отсюда </w:t>
      </w:r>
      <w:r>
        <w:rPr>
          <w:noProof/>
        </w:rPr>
        <w:drawing>
          <wp:inline distT="0" distB="0" distL="0" distR="0">
            <wp:extent cx="809625" cy="714375"/>
            <wp:effectExtent l="0" t="0" r="9525" b="0"/>
            <wp:docPr id="493" name="Рисунок 493" descr="http://www.toehelp.ru/theory/math/lecture19/l19image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http://www.toehelp.ru/theory/math/lecture19/l19image262.gif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 w:rsidP="00B0633B">
      <w:pPr>
        <w:pStyle w:val="a5"/>
      </w:pPr>
      <w:r>
        <w:t xml:space="preserve">Полученные уравнения называются </w:t>
      </w:r>
      <w:r>
        <w:rPr>
          <w:i/>
          <w:iCs/>
        </w:rPr>
        <w:t xml:space="preserve">параметрическими </w:t>
      </w:r>
      <w:r>
        <w:t>уравнениями прямой.</w:t>
      </w:r>
    </w:p>
    <w:p w:rsidR="00B0633B" w:rsidRDefault="00B0633B" w:rsidP="00B0633B">
      <w:pPr>
        <w:pStyle w:val="a5"/>
      </w:pPr>
      <w:r>
        <w:t xml:space="preserve">При изменении параметра </w:t>
      </w:r>
      <w:r>
        <w:rPr>
          <w:i/>
          <w:iCs/>
        </w:rPr>
        <w:t>t</w:t>
      </w:r>
      <w:r>
        <w:t xml:space="preserve"> изменяются координаты </w:t>
      </w:r>
      <w:r>
        <w:rPr>
          <w:i/>
          <w:iCs/>
        </w:rPr>
        <w:t>x</w:t>
      </w:r>
      <w:r>
        <w:t xml:space="preserve">, </w:t>
      </w:r>
      <w:r>
        <w:rPr>
          <w:i/>
          <w:iCs/>
        </w:rPr>
        <w:t>y</w:t>
      </w:r>
      <w:r>
        <w:t xml:space="preserve"> и </w:t>
      </w:r>
      <w:r>
        <w:rPr>
          <w:i/>
          <w:iCs/>
        </w:rPr>
        <w:t>z</w:t>
      </w:r>
      <w:r>
        <w:t xml:space="preserve"> и точка </w:t>
      </w:r>
      <w:r>
        <w:rPr>
          <w:i/>
          <w:iCs/>
        </w:rPr>
        <w:t>М</w:t>
      </w:r>
      <w:r>
        <w:t xml:space="preserve"> перемещается по прямой.</w:t>
      </w:r>
    </w:p>
    <w:p w:rsidR="00B0633B" w:rsidRDefault="00B0633B">
      <w:pPr>
        <w:rPr>
          <w:u w:val="single"/>
        </w:rPr>
      </w:pPr>
    </w:p>
    <w:p w:rsidR="00B0633B" w:rsidRPr="00B0633B" w:rsidRDefault="00B0633B" w:rsidP="00B0633B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>Каноническое уравнение прямой в пространстве:</w:t>
      </w:r>
    </w:p>
    <w:p w:rsidR="00B0633B" w:rsidRPr="00B0633B" w:rsidRDefault="00B0633B" w:rsidP="00B0633B">
      <w:pPr>
        <w:spacing w:after="0" w:line="240" w:lineRule="auto"/>
        <w:ind w:left="720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09650" cy="200025"/>
            <wp:effectExtent l="19050" t="0" r="0" b="0"/>
            <wp:docPr id="484" name="Рисунок 484" descr="~M(x_0, y_0, 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~M(x_0, y_0, z_0)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 — точка, лежащая на прямой, 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62000" cy="200025"/>
            <wp:effectExtent l="19050" t="0" r="0" b="0"/>
            <wp:docPr id="485" name="Рисунок 485" descr="\vec a(m, n, 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\vec a(m, n, p)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 — вектор, ей </w:t>
      </w:r>
      <w:hyperlink r:id="rId223" w:tooltip="Коллинеарность" w:history="1">
        <w:r w:rsidRPr="00B0633B">
          <w:rPr>
            <w:rFonts w:eastAsia="Times New Roman"/>
            <w:color w:val="0000FF"/>
            <w:u w:val="single"/>
            <w:lang w:eastAsia="ru-RU"/>
          </w:rPr>
          <w:t>коллинеарный</w:t>
        </w:r>
      </w:hyperlink>
      <w:r w:rsidRPr="00B0633B">
        <w:rPr>
          <w:rFonts w:eastAsia="Times New Roman"/>
          <w:lang w:eastAsia="ru-RU"/>
        </w:rPr>
        <w:t xml:space="preserve">. Тогда уравнение прямой имеет вид: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85975" cy="381000"/>
            <wp:effectExtent l="19050" t="0" r="9525" b="0"/>
            <wp:docPr id="486" name="Рисунок 486" descr="\frac{x-x_0}{m}=\frac{y-y_0}{n}=\frac{z-z_0}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\frac{x-x_0}{m}=\frac{y-y_0}{n}=\frac{z-z_0}{p}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26) Взаимное расположение двух прямых в пространстве. Угол между прямыми. Расстояние от точки до прямой в пространстве. Расстояние между параллельными прямыми. Расстояние между скрещивающимися прямими.</w:t>
      </w:r>
    </w:p>
    <w:p w:rsidR="00B0633B" w:rsidRDefault="00B0633B" w:rsidP="00B0633B">
      <w:pPr>
        <w:pStyle w:val="a5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Параллельными</w:t>
      </w:r>
      <w:r>
        <w:t xml:space="preserve"> называются две прямые, которые лежат в одной плоскости и не имеют общих точек.</w:t>
      </w:r>
    </w:p>
    <w:p w:rsidR="00B0633B" w:rsidRDefault="00B0633B" w:rsidP="00B0633B">
      <w:pPr>
        <w:pStyle w:val="a5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Проекции параллельных прямых на любую плоскость (не перпендикулярную данным прямым) - параллельны.</w:t>
      </w:r>
    </w:p>
    <w:p w:rsidR="00B0633B" w:rsidRDefault="00B0633B">
      <w:pPr>
        <w:rPr>
          <w:u w:val="single"/>
        </w:rPr>
      </w:pPr>
    </w:p>
    <w:p w:rsidR="00B0633B" w:rsidRDefault="00B0633B" w:rsidP="00B0633B">
      <w:pPr>
        <w:pStyle w:val="a5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Пересекающимися</w:t>
      </w:r>
      <w:r>
        <w:t xml:space="preserve"> называются две прямые лежащие в одной плоскости и имеющие одну общую точку. </w:t>
      </w:r>
      <w:r>
        <w:rPr>
          <w:b/>
          <w:bCs/>
          <w:i/>
          <w:iCs/>
          <w:color w:val="008000"/>
        </w:rPr>
        <w:t>Если прямые пересекаются, то точки пересечения их одноименных проекций находится на одной линии связи</w:t>
      </w:r>
      <w:r>
        <w:rPr>
          <w:color w:val="008000"/>
        </w:rPr>
        <w:t xml:space="preserve"> </w:t>
      </w:r>
    </w:p>
    <w:p w:rsidR="00B0633B" w:rsidRDefault="00B0633B" w:rsidP="00B0633B">
      <w:pPr>
        <w:pStyle w:val="a5"/>
        <w:spacing w:before="0" w:beforeAutospacing="0" w:after="0" w:afterAutospacing="0"/>
        <w:ind w:firstLine="525"/>
      </w:pPr>
    </w:p>
    <w:p w:rsidR="00B0633B" w:rsidRDefault="00B0633B" w:rsidP="00B0633B">
      <w:pPr>
        <w:pStyle w:val="a5"/>
        <w:spacing w:before="0" w:beforeAutospacing="0" w:after="0" w:afterAutospacing="0"/>
        <w:ind w:firstLine="525"/>
      </w:pPr>
      <w:r>
        <w:rPr>
          <w:b/>
          <w:bCs/>
          <w:i/>
          <w:iCs/>
          <w:color w:val="008000"/>
        </w:rPr>
        <w:t>Скрещивающимися</w:t>
      </w:r>
      <w:r>
        <w:t xml:space="preserve"> называются две прямые не лежащие в одной плоскости.</w:t>
      </w:r>
    </w:p>
    <w:p w:rsidR="00B0633B" w:rsidRDefault="00B0633B" w:rsidP="00B0633B">
      <w:pPr>
        <w:pStyle w:val="a5"/>
        <w:spacing w:before="0" w:beforeAutospacing="0" w:after="0" w:afterAutospacing="0"/>
        <w:ind w:firstLine="525"/>
        <w:rPr>
          <w:b/>
          <w:bCs/>
          <w:i/>
          <w:iCs/>
          <w:color w:val="008000"/>
        </w:rPr>
      </w:pPr>
      <w:r>
        <w:rPr>
          <w:b/>
          <w:bCs/>
          <w:i/>
          <w:iCs/>
          <w:color w:val="008000"/>
        </w:rPr>
        <w:t>Если прямые не пересекаются и не параллельны между собой, то точка пересечения их одноименных проекций не лежит на одной линии связи.</w:t>
      </w:r>
    </w:p>
    <w:p w:rsidR="00B0633B" w:rsidRDefault="00B0633B" w:rsidP="00B0633B">
      <w:pPr>
        <w:pStyle w:val="a5"/>
        <w:spacing w:before="0" w:beforeAutospacing="0" w:after="0" w:afterAutospacing="0"/>
        <w:ind w:firstLine="525"/>
        <w:rPr>
          <w:b/>
          <w:bCs/>
          <w:i/>
          <w:iCs/>
          <w:color w:val="008000"/>
        </w:rPr>
      </w:pPr>
    </w:p>
    <w:p w:rsidR="00B0633B" w:rsidRDefault="00B0633B" w:rsidP="00B0633B">
      <w:pPr>
        <w:pStyle w:val="a5"/>
      </w:pPr>
      <w:r>
        <w:rPr>
          <w:i/>
          <w:iCs/>
        </w:rPr>
        <w:lastRenderedPageBreak/>
        <w:t>Углом</w:t>
      </w:r>
      <w:r>
        <w:t xml:space="preserve"> между прямыми в пространстве будем называть любой из смежных углов, образованных двумя прямыми, проведёнными через произвольную точку параллельно данным..</w:t>
      </w:r>
      <w:r w:rsidRPr="00B0633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171825" cy="495300"/>
            <wp:effectExtent l="0" t="0" r="0" b="0"/>
            <wp:docPr id="19" name="Рисунок 568" descr="http://www.toehelp.ru/theory/math/lecture19/l19image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ttp://www.toehelp.ru/theory/math/lecture19/l19image294.gif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33B" w:rsidRDefault="00B0633B" w:rsidP="00B0633B">
      <w:pPr>
        <w:pStyle w:val="a5"/>
      </w:pPr>
      <w:r>
        <w:t xml:space="preserve"> Условия параллельности и перпендикулярности двух прямых равносильны условиям параллельности и перпендикулярности их направляющих векторов </w:t>
      </w:r>
      <w:r>
        <w:rPr>
          <w:noProof/>
        </w:rPr>
        <w:drawing>
          <wp:inline distT="0" distB="0" distL="0" distR="0">
            <wp:extent cx="152400" cy="219075"/>
            <wp:effectExtent l="19050" t="0" r="0" b="0"/>
            <wp:docPr id="534" name="Рисунок 534" descr="http://www.toehelp.ru/theory/math/lecture19/l19image2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http://www.toehelp.ru/theory/math/lecture19/l19image295.gif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61925" cy="219075"/>
            <wp:effectExtent l="19050" t="0" r="0" b="0"/>
            <wp:docPr id="535" name="Рисунок 535" descr="http://www.toehelp.ru/theory/math/lecture19/l19image2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http://www.toehelp.ru/theory/math/lecture19/l19image292.gif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:</w:t>
      </w:r>
      <w:r w:rsidRPr="00B0633B">
        <w:t xml:space="preserve"> </w:t>
      </w:r>
      <w:r>
        <w:t xml:space="preserve">Две прямые </w:t>
      </w:r>
      <w:r>
        <w:rPr>
          <w:b/>
          <w:bCs/>
        </w:rPr>
        <w:t xml:space="preserve">параллельны </w:t>
      </w:r>
      <w:r>
        <w:t xml:space="preserve">тогда и только тогда, когда их соответствующие коэффициенты пропорциональны, т.е. </w:t>
      </w:r>
      <w:r>
        <w:rPr>
          <w:i/>
          <w:iCs/>
        </w:rPr>
        <w:t>l</w:t>
      </w:r>
      <w:r>
        <w:rPr>
          <w:vertAlign w:val="subscript"/>
        </w:rPr>
        <w:t>1</w:t>
      </w:r>
      <w:r>
        <w:t xml:space="preserve"> параллельна </w:t>
      </w:r>
      <w:r>
        <w:rPr>
          <w:i/>
          <w:iCs/>
        </w:rPr>
        <w:t>l</w:t>
      </w:r>
      <w:r>
        <w:rPr>
          <w:vertAlign w:val="subscript"/>
        </w:rPr>
        <w:t>2</w:t>
      </w:r>
      <w:r>
        <w:t xml:space="preserve"> тогда и только тогда, когда </w:t>
      </w:r>
      <w:r>
        <w:rPr>
          <w:noProof/>
        </w:rPr>
        <w:drawing>
          <wp:inline distT="0" distB="0" distL="0" distR="0">
            <wp:extent cx="133350" cy="219075"/>
            <wp:effectExtent l="19050" t="0" r="0" b="0"/>
            <wp:docPr id="544" name="Рисунок 544" descr="http://www.toehelp.ru/theory/math/lecture19/l19image2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http://www.toehelp.ru/theory/math/lecture19/l19image296.gif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параллелен </w:t>
      </w:r>
      <w:r>
        <w:rPr>
          <w:noProof/>
        </w:rPr>
        <w:drawing>
          <wp:inline distT="0" distB="0" distL="0" distR="0">
            <wp:extent cx="1285875" cy="428625"/>
            <wp:effectExtent l="0" t="0" r="9525" b="0"/>
            <wp:docPr id="545" name="Рисунок 545" descr="http://www.toehelp.ru/theory/math/lecture19/l19image2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http://www.toehelp.ru/theory/math/lecture19/l19image297.gif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0633B" w:rsidRPr="00B0633B" w:rsidRDefault="00B0633B" w:rsidP="00B0633B">
      <w:pPr>
        <w:pStyle w:val="a5"/>
      </w:pPr>
      <w:r>
        <w:t xml:space="preserve">Две прямые </w:t>
      </w:r>
      <w:r>
        <w:rPr>
          <w:b/>
          <w:bCs/>
        </w:rPr>
        <w:t>перпендикулярны</w:t>
      </w:r>
      <w:r>
        <w:t xml:space="preserve"> тогда и только тогда, когда сумма произведений соответствующих коэффициентов равна нулю: </w:t>
      </w:r>
      <w:r>
        <w:rPr>
          <w:noProof/>
        </w:rPr>
        <w:drawing>
          <wp:inline distT="0" distB="0" distL="0" distR="0">
            <wp:extent cx="1495425" cy="219075"/>
            <wp:effectExtent l="19050" t="0" r="9525" b="0"/>
            <wp:docPr id="546" name="Рисунок 546" descr="http://www.toehelp.ru/theory/math/lecture19/l19image2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http://www.toehelp.ru/theory/math/lecture19/l19image298.gif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A2A8D" w:rsidRDefault="002A2A8D">
      <w:pPr>
        <w:rPr>
          <w:u w:val="single"/>
        </w:rPr>
      </w:pPr>
      <w:r>
        <w:rPr>
          <w:u w:val="single"/>
        </w:rPr>
        <w:t>27) Взаимное расположение плоскости и прямой в пространстве, угол между прямой и плоскостью.</w:t>
      </w:r>
    </w:p>
    <w:p w:rsidR="00B0633B" w:rsidRDefault="00B0633B">
      <w:r>
        <w:rPr>
          <w:i/>
          <w:iCs/>
        </w:rPr>
        <w:t>Углом</w:t>
      </w:r>
      <w:r>
        <w:t xml:space="preserve"> между прямой и плоскостью будем называть угол, образованный прямой и её проекцией наплоскость. Если угол между векторами </w:t>
      </w:r>
      <w:r>
        <w:rPr>
          <w:noProof/>
          <w:lang w:eastAsia="ru-RU"/>
        </w:rPr>
        <w:drawing>
          <wp:inline distT="0" distB="0" distL="0" distR="0">
            <wp:extent cx="133350" cy="190500"/>
            <wp:effectExtent l="19050" t="0" r="0" b="0"/>
            <wp:docPr id="571" name="Рисунок 571" descr="http://www.toehelp.ru/theory/math/lecture19/l19image3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http://www.toehelp.ru/theory/math/lecture19/l19image312.gif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  <w:lang w:eastAsia="ru-RU"/>
        </w:rPr>
        <w:drawing>
          <wp:inline distT="0" distB="0" distL="0" distR="0">
            <wp:extent cx="133350" cy="190500"/>
            <wp:effectExtent l="19050" t="0" r="0" b="0"/>
            <wp:docPr id="572" name="Рисунок 572" descr="http://www.toehelp.ru/theory/math/lecture19/l19image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http://www.toehelp.ru/theory/math/lecture19/l19image309.gif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тупой, то он равен </w:t>
      </w:r>
      <w:r>
        <w:rPr>
          <w:noProof/>
          <w:lang w:eastAsia="ru-RU"/>
        </w:rPr>
        <w:drawing>
          <wp:inline distT="0" distB="0" distL="0" distR="0">
            <wp:extent cx="428625" cy="409575"/>
            <wp:effectExtent l="19050" t="0" r="0" b="0"/>
            <wp:docPr id="573" name="Рисунок 573" descr="http://www.toehelp.ru/theory/math/lecture19/l19image3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 descr="http://www.toehelp.ru/theory/math/lecture19/l19image313.gif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Следовательно </w:t>
      </w:r>
      <w:r>
        <w:rPr>
          <w:noProof/>
          <w:lang w:eastAsia="ru-RU"/>
        </w:rPr>
        <w:drawing>
          <wp:inline distT="0" distB="0" distL="0" distR="0">
            <wp:extent cx="1190625" cy="209550"/>
            <wp:effectExtent l="0" t="0" r="9525" b="0"/>
            <wp:docPr id="574" name="Рисунок 574" descr="http://www.toehelp.ru/theory/math/lecture19/l19image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http://www.toehelp.ru/theory/math/lecture19/l19image314.gif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Поэтому в любом случае </w:t>
      </w:r>
      <w:r>
        <w:rPr>
          <w:noProof/>
          <w:lang w:eastAsia="ru-RU"/>
        </w:rPr>
        <w:drawing>
          <wp:inline distT="0" distB="0" distL="0" distR="0">
            <wp:extent cx="1133475" cy="257175"/>
            <wp:effectExtent l="0" t="0" r="9525" b="0"/>
            <wp:docPr id="575" name="Рисунок 575" descr="http://www.toehelp.ru/theory/math/lecture19/l19image3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http://www.toehelp.ru/theory/math/lecture19/l19image315.gif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Вспомнив формулу вычисления косинуса угла между векторами, получим        </w:t>
      </w:r>
      <w:r>
        <w:rPr>
          <w:noProof/>
          <w:lang w:eastAsia="ru-RU"/>
        </w:rPr>
        <w:drawing>
          <wp:inline distT="0" distB="0" distL="0" distR="0">
            <wp:extent cx="2219325" cy="495300"/>
            <wp:effectExtent l="0" t="0" r="9525" b="0"/>
            <wp:docPr id="626" name="Рисунок 626" descr="http://www.toehelp.ru/theory/math/lecture19/l19image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http://www.toehelp.ru/theory/math/lecture19/l19image316.gif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0633B" w:rsidRDefault="00B0633B" w:rsidP="00B0633B">
      <w:pPr>
        <w:pStyle w:val="a5"/>
      </w:pPr>
      <w:r>
        <w:rPr>
          <w:b/>
          <w:bCs/>
        </w:rPr>
        <w:t>Условие перпендикулярности прямой и плоскости.</w:t>
      </w:r>
      <w:r>
        <w:t xml:space="preserve"> Прямая и плоскость перпендикулярны тогда и только тогда, когда направляющий вектор прямой </w:t>
      </w:r>
      <w:r>
        <w:rPr>
          <w:noProof/>
        </w:rPr>
        <w:drawing>
          <wp:inline distT="0" distB="0" distL="0" distR="0">
            <wp:extent cx="123825" cy="180975"/>
            <wp:effectExtent l="19050" t="0" r="9525" b="0"/>
            <wp:docPr id="629" name="Рисунок 629" descr="http://www.toehelp.ru/theory/math/lecture19/l19image2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http://www.toehelp.ru/theory/math/lecture19/l19image250.gif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нормальный вектор </w:t>
      </w:r>
      <w:r>
        <w:rPr>
          <w:noProof/>
        </w:rPr>
        <w:drawing>
          <wp:inline distT="0" distB="0" distL="0" distR="0">
            <wp:extent cx="133350" cy="190500"/>
            <wp:effectExtent l="19050" t="0" r="0" b="0"/>
            <wp:docPr id="630" name="Рисунок 630" descr="http://www.toehelp.ru/theory/math/lecture19/l19image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 descr="http://www.toehelp.ru/theory/math/lecture19/l19image309.gif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плоскости коллинеарны, т.е. </w:t>
      </w:r>
      <w:r>
        <w:rPr>
          <w:noProof/>
        </w:rPr>
        <w:drawing>
          <wp:inline distT="0" distB="0" distL="0" distR="0">
            <wp:extent cx="1790700" cy="419100"/>
            <wp:effectExtent l="19050" t="0" r="0" b="0"/>
            <wp:docPr id="631" name="Рисунок 631" descr="http://www.toehelp.ru/theory/math/lecture19/l19image3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 descr="http://www.toehelp.ru/theory/math/lecture19/l19image317.gif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0633B" w:rsidRDefault="00B0633B" w:rsidP="00B0633B">
      <w:pPr>
        <w:pStyle w:val="a5"/>
      </w:pPr>
      <w:r>
        <w:rPr>
          <w:b/>
          <w:bCs/>
        </w:rPr>
        <w:t>Условие параллельности прямой и плоскости.</w:t>
      </w:r>
      <w:r>
        <w:t xml:space="preserve"> Прямая и плоскость параллельны тогда и только тогда, когда векторы </w:t>
      </w:r>
      <w:r>
        <w:rPr>
          <w:noProof/>
        </w:rPr>
        <w:drawing>
          <wp:inline distT="0" distB="0" distL="0" distR="0">
            <wp:extent cx="133350" cy="190500"/>
            <wp:effectExtent l="19050" t="0" r="0" b="0"/>
            <wp:docPr id="632" name="Рисунок 632" descr="http://www.toehelp.ru/theory/math/lecture19/l19image3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 descr="http://www.toehelp.ru/theory/math/lecture19/l19image312.gif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133350" cy="190500"/>
            <wp:effectExtent l="19050" t="0" r="0" b="0"/>
            <wp:docPr id="633" name="Рисунок 633" descr="http://www.toehelp.ru/theory/math/lecture19/l19image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http://www.toehelp.ru/theory/math/lecture19/l19image309.gif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перпендикулярны.</w:t>
      </w:r>
    </w:p>
    <w:p w:rsidR="00B0633B" w:rsidRDefault="00B0633B" w:rsidP="00B0633B">
      <w:pPr>
        <w:pStyle w:val="a5"/>
        <w:jc w:val="center"/>
      </w:pPr>
      <w:r>
        <w:rPr>
          <w:noProof/>
        </w:rPr>
        <w:drawing>
          <wp:inline distT="0" distB="0" distL="0" distR="0">
            <wp:extent cx="2228850" cy="209550"/>
            <wp:effectExtent l="19050" t="0" r="0" b="0"/>
            <wp:docPr id="634" name="Рисунок 634" descr="http://www.toehelp.ru/theory/math/lecture19/l19image3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http://www.toehelp.ru/theory/math/lecture19/l19image318.gif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A8D" w:rsidRDefault="002A2A8D">
      <w:pPr>
        <w:rPr>
          <w:u w:val="single"/>
        </w:rPr>
      </w:pPr>
      <w:r>
        <w:rPr>
          <w:u w:val="single"/>
        </w:rPr>
        <w:t>28) Определение эллипса, его каноническое уравнение. Свойства эллипса.</w:t>
      </w:r>
    </w:p>
    <w:p w:rsidR="007C0B46" w:rsidRPr="007C0B46" w:rsidRDefault="007C0B46" w:rsidP="007C0B46">
      <w:pPr>
        <w:pStyle w:val="a5"/>
      </w:pPr>
      <w:r>
        <w:rPr>
          <w:b/>
          <w:bCs/>
        </w:rPr>
        <w:t xml:space="preserve">Э́ллипс - </w:t>
      </w:r>
      <w:hyperlink r:id="rId239" w:tooltip="Геометрическое место точек" w:history="1">
        <w:r w:rsidRPr="007C0B46">
          <w:rPr>
            <w:color w:val="0000FF"/>
            <w:u w:val="single"/>
          </w:rPr>
          <w:t>геометрическое место точек</w:t>
        </w:r>
      </w:hyperlink>
      <w:r w:rsidRPr="007C0B46">
        <w:t xml:space="preserve"> </w:t>
      </w:r>
      <w:r w:rsidRPr="007C0B46">
        <w:rPr>
          <w:i/>
          <w:iCs/>
        </w:rPr>
        <w:t>M</w:t>
      </w:r>
      <w:r w:rsidRPr="007C0B46">
        <w:t xml:space="preserve"> </w:t>
      </w:r>
      <w:hyperlink r:id="rId240" w:tooltip="Евклидова плоскость" w:history="1">
        <w:r w:rsidRPr="007C0B46">
          <w:rPr>
            <w:color w:val="0000FF"/>
            <w:u w:val="single"/>
          </w:rPr>
          <w:t>Евклидовой плоскости</w:t>
        </w:r>
      </w:hyperlink>
      <w:r w:rsidRPr="007C0B46">
        <w:t xml:space="preserve">, для которых сумма расстояний от двух данных точек </w:t>
      </w:r>
      <w:r w:rsidRPr="007C0B46">
        <w:rPr>
          <w:i/>
          <w:iCs/>
        </w:rPr>
        <w:t>F</w:t>
      </w:r>
      <w:r w:rsidRPr="007C0B46">
        <w:rPr>
          <w:vertAlign w:val="subscript"/>
        </w:rPr>
        <w:t>1</w:t>
      </w:r>
      <w:r w:rsidRPr="007C0B46">
        <w:t xml:space="preserve"> и </w:t>
      </w:r>
      <w:r w:rsidRPr="007C0B46">
        <w:rPr>
          <w:i/>
          <w:iCs/>
        </w:rPr>
        <w:t>F</w:t>
      </w:r>
      <w:r w:rsidRPr="007C0B46">
        <w:rPr>
          <w:vertAlign w:val="subscript"/>
        </w:rPr>
        <w:t>2</w:t>
      </w:r>
      <w:r w:rsidRPr="007C0B46">
        <w:t xml:space="preserve"> (называемых </w:t>
      </w:r>
      <w:hyperlink r:id="rId241" w:tooltip="Фокус" w:history="1">
        <w:r w:rsidRPr="007C0B46">
          <w:rPr>
            <w:color w:val="0000FF"/>
            <w:u w:val="single"/>
          </w:rPr>
          <w:t>фокусами</w:t>
        </w:r>
      </w:hyperlink>
      <w:r w:rsidRPr="007C0B46">
        <w:t>) постоянна, то есть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+ 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= 2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>.</w:t>
      </w:r>
    </w:p>
    <w:p w:rsid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42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Окружность</w:t>
        </w:r>
      </w:hyperlink>
      <w:r w:rsidRPr="007C0B46">
        <w:rPr>
          <w:rFonts w:eastAsia="Times New Roman"/>
          <w:lang w:eastAsia="ru-RU"/>
        </w:rPr>
        <w:t xml:space="preserve"> является частным случаем эллипса. Наряду с </w:t>
      </w:r>
      <w:hyperlink r:id="rId243" w:tooltip="Гипербола (математика)" w:history="1">
        <w:r w:rsidRPr="007C0B46">
          <w:rPr>
            <w:rFonts w:eastAsia="Times New Roman"/>
            <w:color w:val="0000FF"/>
            <w:u w:val="single"/>
            <w:lang w:eastAsia="ru-RU"/>
          </w:rPr>
          <w:t>гиперболой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244" w:tooltip="Парабола" w:history="1">
        <w:r w:rsidRPr="007C0B46">
          <w:rPr>
            <w:rFonts w:eastAsia="Times New Roman"/>
            <w:color w:val="0000FF"/>
            <w:u w:val="single"/>
            <w:lang w:eastAsia="ru-RU"/>
          </w:rPr>
          <w:t>параболой</w:t>
        </w:r>
      </w:hyperlink>
      <w:r w:rsidRPr="007C0B46">
        <w:rPr>
          <w:rFonts w:eastAsia="Times New Roman"/>
          <w:lang w:eastAsia="ru-RU"/>
        </w:rPr>
        <w:t xml:space="preserve">, эллипс является </w:t>
      </w:r>
      <w:hyperlink r:id="rId245" w:tooltip="Коническое сечение" w:history="1">
        <w:r w:rsidRPr="007C0B46">
          <w:rPr>
            <w:rFonts w:eastAsia="Times New Roman"/>
            <w:color w:val="0000FF"/>
            <w:u w:val="single"/>
            <w:lang w:eastAsia="ru-RU"/>
          </w:rPr>
          <w:t>коническим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246" w:tooltip="Сечение" w:history="1">
        <w:r w:rsidRPr="007C0B46">
          <w:rPr>
            <w:rFonts w:eastAsia="Times New Roman"/>
            <w:color w:val="0000FF"/>
            <w:u w:val="single"/>
            <w:lang w:eastAsia="ru-RU"/>
          </w:rPr>
          <w:t>сечением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247" w:tooltip="Квадрика" w:history="1">
        <w:r w:rsidRPr="007C0B46">
          <w:rPr>
            <w:rFonts w:eastAsia="Times New Roman"/>
            <w:color w:val="0000FF"/>
            <w:u w:val="single"/>
            <w:lang w:eastAsia="ru-RU"/>
          </w:rPr>
          <w:t>квадрикой</w:t>
        </w:r>
      </w:hyperlink>
      <w:r w:rsidRPr="007C0B46">
        <w:rPr>
          <w:rFonts w:eastAsia="Times New Roman"/>
          <w:lang w:eastAsia="ru-RU"/>
        </w:rPr>
        <w:t xml:space="preserve">. Эллипс также можно описать как пересечение </w:t>
      </w:r>
      <w:hyperlink r:id="rId248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плоскости</w:t>
        </w:r>
      </w:hyperlink>
      <w:r w:rsidRPr="007C0B46">
        <w:rPr>
          <w:rFonts w:eastAsia="Times New Roman"/>
          <w:lang w:eastAsia="ru-RU"/>
        </w:rPr>
        <w:t xml:space="preserve"> и кругового </w:t>
      </w:r>
      <w:hyperlink r:id="rId249" w:tooltip="Цилиндр" w:history="1">
        <w:r w:rsidRPr="007C0B46">
          <w:rPr>
            <w:rFonts w:eastAsia="Times New Roman"/>
            <w:color w:val="0000FF"/>
            <w:u w:val="single"/>
            <w:lang w:eastAsia="ru-RU"/>
          </w:rPr>
          <w:t>цилиндра</w:t>
        </w:r>
      </w:hyperlink>
      <w:r w:rsidRPr="007C0B46">
        <w:rPr>
          <w:rFonts w:eastAsia="Times New Roman"/>
          <w:lang w:eastAsia="ru-RU"/>
        </w:rPr>
        <w:t xml:space="preserve"> или как </w:t>
      </w:r>
      <w:hyperlink r:id="rId250" w:tooltip="Ортогональная проекция" w:history="1">
        <w:r w:rsidRPr="007C0B46">
          <w:rPr>
            <w:rFonts w:eastAsia="Times New Roman"/>
            <w:color w:val="0000FF"/>
            <w:u w:val="single"/>
            <w:lang w:eastAsia="ru-RU"/>
          </w:rPr>
          <w:t>ортогональную проекцию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251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окружности</w:t>
        </w:r>
      </w:hyperlink>
      <w:r w:rsidRPr="007C0B46">
        <w:rPr>
          <w:rFonts w:eastAsia="Times New Roman"/>
          <w:lang w:eastAsia="ru-RU"/>
        </w:rPr>
        <w:t xml:space="preserve"> на </w:t>
      </w:r>
      <w:hyperlink r:id="rId252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плоскость</w:t>
        </w:r>
      </w:hyperlink>
      <w:r w:rsidRPr="007C0B46">
        <w:rPr>
          <w:rFonts w:eastAsia="Times New Roman"/>
          <w:lang w:eastAsia="ru-RU"/>
        </w:rPr>
        <w:t>.</w:t>
      </w:r>
    </w:p>
    <w:p w:rsidR="007C0B46" w:rsidRDefault="007C0B46" w:rsidP="007C0B46">
      <w:pPr>
        <w:pStyle w:val="3"/>
      </w:pPr>
      <w:r>
        <w:rPr>
          <w:rStyle w:val="mw-headline"/>
        </w:rPr>
        <w:lastRenderedPageBreak/>
        <w:t>Каноническое уравнение</w:t>
      </w:r>
    </w:p>
    <w:p w:rsidR="007C0B46" w:rsidRDefault="007C0B46" w:rsidP="007C0B46">
      <w:pPr>
        <w:pStyle w:val="a5"/>
      </w:pPr>
      <w:r>
        <w:t xml:space="preserve">Для любого эллипса можно найти </w:t>
      </w:r>
      <w:hyperlink r:id="rId253" w:tooltip="Декартова система координат" w:history="1">
        <w:r>
          <w:rPr>
            <w:rStyle w:val="a6"/>
          </w:rPr>
          <w:t>декартову систему координат</w:t>
        </w:r>
      </w:hyperlink>
      <w:r>
        <w:t xml:space="preserve"> такую, что эллипс будет описываться уравнением (каноническое уравнение эллипса):</w:t>
      </w:r>
    </w:p>
    <w:p w:rsidR="007C0B46" w:rsidRDefault="007C0B46" w:rsidP="007C0B46">
      <w:pPr>
        <w:ind w:left="720"/>
      </w:pPr>
      <w:r>
        <w:rPr>
          <w:noProof/>
          <w:lang w:eastAsia="ru-RU"/>
        </w:rPr>
        <w:drawing>
          <wp:inline distT="0" distB="0" distL="0" distR="0">
            <wp:extent cx="1028700" cy="409575"/>
            <wp:effectExtent l="19050" t="0" r="0" b="0"/>
            <wp:docPr id="712" name="Рисунок 712" descr="\frac{x^2}{a^2}+\frac{y^2}{b^2}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\frac{x^2}{a^2}+\frac{y^2}{b^2}=1.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7C0B46" w:rsidRDefault="007C0B46" w:rsidP="007C0B46">
      <w:pPr>
        <w:pStyle w:val="3"/>
      </w:pPr>
      <w:r>
        <w:rPr>
          <w:rStyle w:val="mw-headline"/>
        </w:rPr>
        <w:t>Параметрическое уравнение</w:t>
      </w:r>
    </w:p>
    <w:p w:rsidR="007C0B46" w:rsidRDefault="007C0B46" w:rsidP="007C0B46">
      <w:pPr>
        <w:pStyle w:val="a5"/>
      </w:pPr>
      <w:r>
        <w:t>Каноническое уравнение эллипса может быть параметризовано:</w:t>
      </w:r>
    </w:p>
    <w:p w:rsidR="007C0B46" w:rsidRDefault="007C0B46" w:rsidP="007C0B46">
      <w:pPr>
        <w:ind w:left="720"/>
      </w:pPr>
      <w:r>
        <w:rPr>
          <w:noProof/>
          <w:lang w:eastAsia="ru-RU"/>
        </w:rPr>
        <w:drawing>
          <wp:inline distT="0" distB="0" distL="0" distR="0">
            <wp:extent cx="2266950" cy="571500"/>
            <wp:effectExtent l="19050" t="0" r="0" b="0"/>
            <wp:docPr id="714" name="Рисунок 714" descr="\begin{cases} x = a\,\cos t \\ y = b\,\sin t \end{cases}\;\;\; 0 \leqslant t \leqslant 2\pi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 descr="\begin{cases} x = a\,\cos t \\ y = b\,\sin t \end{cases}\;\;\; 0 \leqslant t \leqslant 2\pi,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Default="007C0B46" w:rsidP="007C0B46">
      <w:pPr>
        <w:pStyle w:val="a5"/>
      </w:pPr>
      <w:r>
        <w:t xml:space="preserve">где </w:t>
      </w:r>
      <w:r>
        <w:rPr>
          <w:noProof/>
        </w:rPr>
        <w:drawing>
          <wp:inline distT="0" distB="0" distL="0" distR="0">
            <wp:extent cx="66675" cy="123825"/>
            <wp:effectExtent l="19050" t="0" r="9525" b="0"/>
            <wp:docPr id="715" name="Рисунок 715" descr="t\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t\, 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параметр уравнения.</w:t>
      </w:r>
    </w:p>
    <w:p w:rsid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СВОЙСТВА</w:t>
      </w:r>
    </w:p>
    <w:p w:rsidR="007C0B46" w:rsidRPr="007C0B46" w:rsidRDefault="007C0B46" w:rsidP="007C0B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b/>
          <w:bCs/>
          <w:lang w:eastAsia="ru-RU"/>
        </w:rPr>
        <w:t>Оптическое свойство.</w:t>
      </w:r>
      <w:r w:rsidRPr="007C0B46">
        <w:rPr>
          <w:rFonts w:eastAsia="Times New Roman"/>
          <w:lang w:eastAsia="ru-RU"/>
        </w:rPr>
        <w:t xml:space="preserve"> Если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lang w:eastAsia="ru-RU"/>
        </w:rPr>
        <w:t xml:space="preserve"> и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— фокусы эллипса, то для любой точки X, принадлежащей эллипсу, угол между касательной в этой точке и прямой (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lang w:eastAsia="ru-RU"/>
        </w:rPr>
        <w:t>) равен углу между этой касательной и прямой (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lang w:eastAsia="ru-RU"/>
        </w:rPr>
        <w:t>).</w:t>
      </w:r>
    </w:p>
    <w:p w:rsidR="007C0B46" w:rsidRPr="007C0B46" w:rsidRDefault="007C0B46" w:rsidP="007C0B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Прямая, проведённая через середины отрезков, отсечённых двумя параллельными прямыми, пересекающими эллипс, всегда будет проходить через центр эллипса. Это позволяет </w:t>
      </w:r>
      <w:hyperlink r:id="rId257" w:tooltip="Построение с помощью циркуля и линейки" w:history="1">
        <w:r w:rsidRPr="007C0B46">
          <w:rPr>
            <w:rFonts w:eastAsia="Times New Roman"/>
            <w:color w:val="0000FF"/>
            <w:u w:val="single"/>
            <w:lang w:eastAsia="ru-RU"/>
          </w:rPr>
          <w:t>построением с помощью циркуля и линейки</w:t>
        </w:r>
      </w:hyperlink>
      <w:r w:rsidRPr="007C0B46">
        <w:rPr>
          <w:rFonts w:eastAsia="Times New Roman"/>
          <w:lang w:eastAsia="ru-RU"/>
        </w:rPr>
        <w:t xml:space="preserve"> легко получить центр эллипса, а в дальнейшем оси, вершины и фокусы.</w:t>
      </w:r>
    </w:p>
    <w:p w:rsidR="007C0B46" w:rsidRPr="007C0B46" w:rsidRDefault="007C0B46" w:rsidP="007C0B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58" w:tooltip="Эволюта" w:history="1">
        <w:r w:rsidRPr="007C0B46">
          <w:rPr>
            <w:rFonts w:eastAsia="Times New Roman"/>
            <w:color w:val="0000FF"/>
            <w:u w:val="single"/>
            <w:lang w:eastAsia="ru-RU"/>
          </w:rPr>
          <w:t>Эволютой</w:t>
        </w:r>
      </w:hyperlink>
      <w:r w:rsidRPr="007C0B46">
        <w:rPr>
          <w:rFonts w:eastAsia="Times New Roman"/>
          <w:lang w:eastAsia="ru-RU"/>
        </w:rPr>
        <w:t xml:space="preserve"> эллипса является </w:t>
      </w:r>
      <w:hyperlink r:id="rId259" w:tooltip="Астроида" w:history="1">
        <w:r w:rsidRPr="007C0B46">
          <w:rPr>
            <w:rFonts w:eastAsia="Times New Roman"/>
            <w:color w:val="0000FF"/>
            <w:u w:val="single"/>
            <w:lang w:eastAsia="ru-RU"/>
          </w:rPr>
          <w:t>астроида</w:t>
        </w:r>
      </w:hyperlink>
      <w:r w:rsidRPr="007C0B46">
        <w:rPr>
          <w:rFonts w:eastAsia="Times New Roman"/>
          <w:lang w:eastAsia="ru-RU"/>
        </w:rPr>
        <w:t>.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Эллипс также можно описать как</w:t>
      </w:r>
    </w:p>
    <w:p w:rsidR="007C0B46" w:rsidRPr="007C0B46" w:rsidRDefault="007C0B46" w:rsidP="007C0B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фигуру, которую можно получить из </w:t>
      </w:r>
      <w:hyperlink r:id="rId260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окружности</w:t>
        </w:r>
      </w:hyperlink>
      <w:r w:rsidRPr="007C0B46">
        <w:rPr>
          <w:rFonts w:eastAsia="Times New Roman"/>
          <w:lang w:eastAsia="ru-RU"/>
        </w:rPr>
        <w:t xml:space="preserve">, применяя </w:t>
      </w:r>
      <w:hyperlink r:id="rId261" w:tooltip="Аффинное преобразование" w:history="1">
        <w:r w:rsidRPr="007C0B46">
          <w:rPr>
            <w:rFonts w:eastAsia="Times New Roman"/>
            <w:color w:val="0000FF"/>
            <w:u w:val="single"/>
            <w:lang w:eastAsia="ru-RU"/>
          </w:rPr>
          <w:t>аффинное преобразование</w:t>
        </w:r>
      </w:hyperlink>
    </w:p>
    <w:p w:rsidR="007C0B46" w:rsidRPr="007C0B46" w:rsidRDefault="007C0B46" w:rsidP="007C0B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62" w:tooltip="Ортогональная проекция" w:history="1">
        <w:r w:rsidRPr="007C0B46">
          <w:rPr>
            <w:rFonts w:eastAsia="Times New Roman"/>
            <w:color w:val="0000FF"/>
            <w:u w:val="single"/>
            <w:lang w:eastAsia="ru-RU"/>
          </w:rPr>
          <w:t>ортогональную проекцию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263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окружности</w:t>
        </w:r>
      </w:hyperlink>
      <w:r w:rsidRPr="007C0B46">
        <w:rPr>
          <w:rFonts w:eastAsia="Times New Roman"/>
          <w:lang w:eastAsia="ru-RU"/>
        </w:rPr>
        <w:t xml:space="preserve"> на </w:t>
      </w:r>
      <w:hyperlink r:id="rId264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плоскость</w:t>
        </w:r>
      </w:hyperlink>
      <w:r w:rsidRPr="007C0B46">
        <w:rPr>
          <w:rFonts w:eastAsia="Times New Roman"/>
          <w:lang w:eastAsia="ru-RU"/>
        </w:rPr>
        <w:t>.</w:t>
      </w:r>
    </w:p>
    <w:p w:rsidR="007C0B46" w:rsidRPr="007C0B46" w:rsidRDefault="007C0B46" w:rsidP="007C0B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Пересечение </w:t>
      </w:r>
      <w:hyperlink r:id="rId265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плоскости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266" w:tooltip="Цилиндр" w:history="1">
        <w:r w:rsidRPr="007C0B46">
          <w:rPr>
            <w:rFonts w:eastAsia="Times New Roman"/>
            <w:color w:val="0000FF"/>
            <w:u w:val="single"/>
            <w:lang w:eastAsia="ru-RU"/>
          </w:rPr>
          <w:t>кругового цилиндра</w:t>
        </w:r>
      </w:hyperlink>
    </w:p>
    <w:p w:rsidR="007C0B46" w:rsidRDefault="007C0B46">
      <w:pPr>
        <w:rPr>
          <w:u w:val="single"/>
        </w:rPr>
      </w:pPr>
    </w:p>
    <w:p w:rsidR="002A2A8D" w:rsidRDefault="002A2A8D">
      <w:pPr>
        <w:rPr>
          <w:u w:val="single"/>
        </w:rPr>
      </w:pPr>
      <w:r>
        <w:rPr>
          <w:u w:val="single"/>
        </w:rPr>
        <w:t>29) Определение гиперболы, её каноническое уравнение. Свойства гиперболы.</w:t>
      </w:r>
    </w:p>
    <w:p w:rsidR="007C0B46" w:rsidRPr="007C0B46" w:rsidRDefault="007C0B46" w:rsidP="007C0B46">
      <w:pPr>
        <w:pStyle w:val="a5"/>
      </w:pPr>
      <w:r>
        <w:rPr>
          <w:b/>
          <w:bCs/>
        </w:rPr>
        <w:t xml:space="preserve">Гипе́рбола- </w:t>
      </w:r>
      <w:hyperlink r:id="rId267" w:tooltip="Геометрическое место точек" w:history="1">
        <w:r w:rsidRPr="007C0B46">
          <w:rPr>
            <w:color w:val="0000FF"/>
            <w:u w:val="single"/>
          </w:rPr>
          <w:t>геометрическое место точек</w:t>
        </w:r>
      </w:hyperlink>
      <w:r w:rsidRPr="007C0B46">
        <w:t xml:space="preserve"> </w:t>
      </w:r>
      <w:r w:rsidRPr="007C0B46">
        <w:rPr>
          <w:i/>
          <w:iCs/>
        </w:rPr>
        <w:t>M</w:t>
      </w:r>
      <w:r w:rsidRPr="007C0B46">
        <w:t xml:space="preserve"> </w:t>
      </w:r>
      <w:hyperlink r:id="rId268" w:tooltip="Евклидово пространство" w:history="1">
        <w:r w:rsidRPr="007C0B46">
          <w:rPr>
            <w:color w:val="0000FF"/>
            <w:u w:val="single"/>
          </w:rPr>
          <w:t>Евклидовой плоскости</w:t>
        </w:r>
      </w:hyperlink>
      <w:r w:rsidRPr="007C0B46">
        <w:t xml:space="preserve">, для которых абсолютное значение разности расстояний от </w:t>
      </w:r>
      <w:r w:rsidRPr="007C0B46">
        <w:rPr>
          <w:i/>
          <w:iCs/>
        </w:rPr>
        <w:t>M</w:t>
      </w:r>
      <w:r w:rsidRPr="007C0B46">
        <w:t xml:space="preserve"> до двух выделенных точек </w:t>
      </w:r>
      <w:r w:rsidRPr="007C0B46">
        <w:rPr>
          <w:i/>
          <w:iCs/>
        </w:rPr>
        <w:t>F</w:t>
      </w:r>
      <w:r w:rsidRPr="007C0B46">
        <w:rPr>
          <w:vertAlign w:val="subscript"/>
        </w:rPr>
        <w:t>1</w:t>
      </w:r>
      <w:r w:rsidRPr="007C0B46">
        <w:t xml:space="preserve"> и </w:t>
      </w:r>
      <w:r w:rsidRPr="007C0B46">
        <w:rPr>
          <w:i/>
          <w:iCs/>
        </w:rPr>
        <w:t>F</w:t>
      </w:r>
      <w:r w:rsidRPr="007C0B46">
        <w:rPr>
          <w:vertAlign w:val="subscript"/>
        </w:rPr>
        <w:t>2</w:t>
      </w:r>
      <w:r w:rsidRPr="007C0B46">
        <w:t xml:space="preserve"> (называемых </w:t>
      </w:r>
      <w:hyperlink r:id="rId269" w:tooltip="Фокус" w:history="1">
        <w:r w:rsidRPr="007C0B46">
          <w:rPr>
            <w:color w:val="0000FF"/>
            <w:u w:val="single"/>
          </w:rPr>
          <w:t>фокусами</w:t>
        </w:r>
      </w:hyperlink>
      <w:r w:rsidRPr="007C0B46">
        <w:t>) постоянно, то есть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| 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− 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| = </w:t>
      </w:r>
      <w:r w:rsidRPr="007C0B46">
        <w:rPr>
          <w:rFonts w:eastAsia="Times New Roman"/>
          <w:i/>
          <w:iCs/>
          <w:lang w:eastAsia="ru-RU"/>
        </w:rPr>
        <w:t>C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lastRenderedPageBreak/>
        <w:t xml:space="preserve">Наряду с </w:t>
      </w:r>
      <w:hyperlink r:id="rId270" w:tooltip="Эллипс" w:history="1">
        <w:r w:rsidRPr="007C0B46">
          <w:rPr>
            <w:rFonts w:eastAsia="Times New Roman"/>
            <w:color w:val="0000FF"/>
            <w:u w:val="single"/>
            <w:lang w:eastAsia="ru-RU"/>
          </w:rPr>
          <w:t>эллипсом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271" w:tooltip="Парабола" w:history="1">
        <w:r w:rsidRPr="007C0B46">
          <w:rPr>
            <w:rFonts w:eastAsia="Times New Roman"/>
            <w:color w:val="0000FF"/>
            <w:u w:val="single"/>
            <w:lang w:eastAsia="ru-RU"/>
          </w:rPr>
          <w:t>параболой</w:t>
        </w:r>
      </w:hyperlink>
      <w:r w:rsidRPr="007C0B46">
        <w:rPr>
          <w:rFonts w:eastAsia="Times New Roman"/>
          <w:lang w:eastAsia="ru-RU"/>
        </w:rPr>
        <w:t xml:space="preserve">, гипербола является </w:t>
      </w:r>
      <w:hyperlink r:id="rId272" w:tooltip="Коническое сечение" w:history="1">
        <w:r w:rsidRPr="007C0B46">
          <w:rPr>
            <w:rFonts w:eastAsia="Times New Roman"/>
            <w:color w:val="0000FF"/>
            <w:u w:val="single"/>
            <w:lang w:eastAsia="ru-RU"/>
          </w:rPr>
          <w:t>коническим сечением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273" w:tooltip="Квадрика" w:history="1">
        <w:r w:rsidRPr="007C0B46">
          <w:rPr>
            <w:rFonts w:eastAsia="Times New Roman"/>
            <w:color w:val="0000FF"/>
            <w:u w:val="single"/>
            <w:lang w:eastAsia="ru-RU"/>
          </w:rPr>
          <w:t>квадрикой</w:t>
        </w:r>
      </w:hyperlink>
      <w:r w:rsidRPr="007C0B46">
        <w:rPr>
          <w:rFonts w:eastAsia="Times New Roman"/>
          <w:lang w:eastAsia="ru-RU"/>
        </w:rPr>
        <w:t xml:space="preserve">. Гипербола может быть определена как коническое сечение с </w:t>
      </w:r>
      <w:hyperlink r:id="rId274" w:tooltip="Эксцентриситет" w:history="1">
        <w:r w:rsidRPr="007C0B46">
          <w:rPr>
            <w:rFonts w:eastAsia="Times New Roman"/>
            <w:color w:val="0000FF"/>
            <w:u w:val="single"/>
            <w:lang w:eastAsia="ru-RU"/>
          </w:rPr>
          <w:t>эксцентриситетом</w:t>
        </w:r>
      </w:hyperlink>
      <w:r w:rsidRPr="007C0B46">
        <w:rPr>
          <w:rFonts w:eastAsia="Times New Roman"/>
          <w:lang w:eastAsia="ru-RU"/>
        </w:rPr>
        <w:t>, большим единицы.</w:t>
      </w:r>
    </w:p>
    <w:p w:rsidR="007C0B46" w:rsidRDefault="007C0B46">
      <w:pPr>
        <w:rPr>
          <w:u w:val="single"/>
        </w:rPr>
      </w:pPr>
    </w:p>
    <w:p w:rsidR="007C0B46" w:rsidRPr="007C0B46" w:rsidRDefault="007C0B46" w:rsidP="007C0B46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Каноническое уравнение гиперболы</w:t>
      </w:r>
    </w:p>
    <w:p w:rsidR="007C0B46" w:rsidRPr="007C0B46" w:rsidRDefault="007C0B46" w:rsidP="007C0B46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2381250" cy="1504950"/>
            <wp:effectExtent l="19050" t="0" r="0" b="0"/>
            <wp:docPr id="698" name="Рисунок 698" descr="http://upload.wikimedia.org/wikipedia/commons/thumb/3/31/Giperbola-koord.png/250px-Giperbola-koord.png">
              <a:hlinkClick xmlns:a="http://schemas.openxmlformats.org/drawingml/2006/main" r:id="rId2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 descr="http://upload.wikimedia.org/wikipedia/commons/thumb/3/31/Giperbola-koord.png/250px-Giperbola-koord.png">
                      <a:hlinkClick r:id="rId2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Pr="007C0B46" w:rsidRDefault="007C0B46" w:rsidP="007C0B46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color w:val="0000FF"/>
          <w:lang w:eastAsia="ru-RU"/>
        </w:rPr>
        <w:drawing>
          <wp:inline distT="0" distB="0" distL="0" distR="0">
            <wp:extent cx="142875" cy="104775"/>
            <wp:effectExtent l="19050" t="0" r="9525" b="0"/>
            <wp:docPr id="699" name="Рисунок 699" descr="http://bits.wikimedia.org/skins-1.5/common/images/magnify-clip.png">
              <a:hlinkClick xmlns:a="http://schemas.openxmlformats.org/drawingml/2006/main" r:id="rId275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http://bits.wikimedia.org/skins-1.5/common/images/magnify-clip.png">
                      <a:hlinkClick r:id="rId275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Pr="007C0B46" w:rsidRDefault="007C0B46" w:rsidP="007C0B46">
      <w:pPr>
        <w:spacing w:after="0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Гипербола, её полуоси и асимптоты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Для любой гиперболы можно найти </w:t>
      </w:r>
      <w:hyperlink r:id="rId278" w:tooltip="Декартова 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декартову систему координат</w:t>
        </w:r>
      </w:hyperlink>
      <w:r w:rsidRPr="007C0B46">
        <w:rPr>
          <w:rFonts w:eastAsia="Times New Roman"/>
          <w:lang w:eastAsia="ru-RU"/>
        </w:rPr>
        <w:t xml:space="preserve"> такую, что гипербола будет описываться уравнением: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028700" cy="409575"/>
            <wp:effectExtent l="19050" t="0" r="0" b="0"/>
            <wp:docPr id="700" name="Рисунок 700" descr="\frac{x^2}{a^2}-\frac{y^2}{b^2}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\frac{x^2}{a^2}-\frac{y^2}{b^2}=1.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Числа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85725"/>
            <wp:effectExtent l="19050" t="0" r="0" b="0"/>
            <wp:docPr id="701" name="Рисунок 701" descr="a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a\,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702" name="Рисунок 702" descr="b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 descr="b\,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называются соответственно </w:t>
      </w:r>
      <w:r w:rsidRPr="007C0B46">
        <w:rPr>
          <w:rFonts w:eastAsia="Times New Roman"/>
          <w:i/>
          <w:iCs/>
          <w:lang w:eastAsia="ru-RU"/>
        </w:rPr>
        <w:t>вещественной</w:t>
      </w:r>
      <w:r w:rsidRPr="007C0B46">
        <w:rPr>
          <w:rFonts w:eastAsia="Times New Roman"/>
          <w:lang w:eastAsia="ru-RU"/>
        </w:rPr>
        <w:t xml:space="preserve"> и </w:t>
      </w:r>
      <w:r w:rsidRPr="007C0B46">
        <w:rPr>
          <w:rFonts w:eastAsia="Times New Roman"/>
          <w:i/>
          <w:iCs/>
          <w:lang w:eastAsia="ru-RU"/>
        </w:rPr>
        <w:t>мнимой полуосями</w:t>
      </w:r>
      <w:r w:rsidRPr="007C0B46">
        <w:rPr>
          <w:rFonts w:eastAsia="Times New Roman"/>
          <w:lang w:eastAsia="ru-RU"/>
        </w:rPr>
        <w:t xml:space="preserve"> гиперболы.</w:t>
      </w:r>
    </w:p>
    <w:p w:rsidR="007C0B46" w:rsidRPr="007C0B46" w:rsidRDefault="007C0B46" w:rsidP="007C0B46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Асимптотика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Каждая гипербола имеет пару </w:t>
      </w:r>
      <w:hyperlink r:id="rId282" w:tooltip="Асимптота" w:history="1">
        <w:r w:rsidRPr="007C0B46">
          <w:rPr>
            <w:rFonts w:eastAsia="Times New Roman"/>
            <w:color w:val="0000FF"/>
            <w:u w:val="single"/>
            <w:lang w:eastAsia="ru-RU"/>
          </w:rPr>
          <w:t>асимптот</w:t>
        </w:r>
      </w:hyperlink>
      <w:r w:rsidRPr="007C0B46">
        <w:rPr>
          <w:rFonts w:eastAsia="Times New Roman"/>
          <w:lang w:eastAsia="ru-RU"/>
        </w:rPr>
        <w:t>: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361950"/>
            <wp:effectExtent l="19050" t="0" r="0" b="0"/>
            <wp:docPr id="708" name="Рисунок 708" descr="\frac{x}{a}-\frac{y}{b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 descr="\frac{x}{a}-\frac{y}{b}=0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19150" cy="342900"/>
            <wp:effectExtent l="19050" t="0" r="0" b="0"/>
            <wp:docPr id="709" name="Рисунок 709" descr="\frac{x}{a}+\frac{y}{b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\frac{x}{a}+\frac{y}{b}=0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>.</w:t>
      </w:r>
    </w:p>
    <w:p w:rsidR="007C0B46" w:rsidRDefault="007C0B46">
      <w:pPr>
        <w:rPr>
          <w:u w:val="single"/>
        </w:rPr>
      </w:pPr>
    </w:p>
    <w:p w:rsidR="007C0B46" w:rsidRPr="007C0B46" w:rsidRDefault="007C0B46" w:rsidP="007C0B46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Свойства</w:t>
      </w:r>
    </w:p>
    <w:p w:rsidR="007C0B46" w:rsidRPr="007C0B46" w:rsidRDefault="007C0B46" w:rsidP="007C0B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Свет от источника, находящегося в одном из фокусов гиперболы, отражается второй ветвью гиперболы таким образом, что продолжения отраженных лучей пересекаются во втором фокусе.</w:t>
      </w:r>
    </w:p>
    <w:p w:rsidR="007C0B46" w:rsidRPr="007C0B46" w:rsidRDefault="007C0B46" w:rsidP="007C0B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Для любой точки лежащей на гиперболе отношение расстояний от этой точки до фокуса к расстоянию от этой же точки до директрисы есть величина постоянная.</w:t>
      </w:r>
    </w:p>
    <w:p w:rsidR="002A2A8D" w:rsidRDefault="002A2A8D">
      <w:pPr>
        <w:rPr>
          <w:u w:val="single"/>
        </w:rPr>
      </w:pPr>
      <w:r>
        <w:rPr>
          <w:u w:val="single"/>
        </w:rPr>
        <w:t>30) Определение параболы, её каноническое уравнение. Свойства параболы.</w:t>
      </w:r>
    </w:p>
    <w:p w:rsidR="007C0B46" w:rsidRDefault="007C0B46" w:rsidP="007C0B46">
      <w:pPr>
        <w:pStyle w:val="a5"/>
      </w:pPr>
      <w:r>
        <w:rPr>
          <w:b/>
          <w:bCs/>
        </w:rPr>
        <w:t xml:space="preserve">Пара́бола - </w:t>
      </w:r>
      <w:hyperlink r:id="rId285" w:tooltip="Геометрическое место точек" w:history="1">
        <w:r>
          <w:rPr>
            <w:rStyle w:val="a6"/>
          </w:rPr>
          <w:t>геометрическое место точек</w:t>
        </w:r>
      </w:hyperlink>
      <w:r>
        <w:t xml:space="preserve">, равноудалённых от данной </w:t>
      </w:r>
      <w:hyperlink r:id="rId286" w:tooltip="Прямая" w:history="1">
        <w:r>
          <w:rPr>
            <w:rStyle w:val="a6"/>
          </w:rPr>
          <w:t>прямой</w:t>
        </w:r>
      </w:hyperlink>
      <w:r>
        <w:t xml:space="preserve"> (называемой </w:t>
      </w:r>
      <w:hyperlink r:id="rId287" w:tooltip="Директриса" w:history="1">
        <w:r>
          <w:rPr>
            <w:rStyle w:val="a6"/>
          </w:rPr>
          <w:t>директрисой</w:t>
        </w:r>
      </w:hyperlink>
      <w:r>
        <w:t xml:space="preserve"> параболы) и данной </w:t>
      </w:r>
      <w:hyperlink r:id="rId288" w:tooltip="Точка (геометрия)" w:history="1">
        <w:r>
          <w:rPr>
            <w:rStyle w:val="a6"/>
          </w:rPr>
          <w:t>точки</w:t>
        </w:r>
      </w:hyperlink>
      <w:r>
        <w:t xml:space="preserve"> (называемой </w:t>
      </w:r>
      <w:hyperlink r:id="rId289" w:tooltip="Фокус" w:history="1">
        <w:r>
          <w:rPr>
            <w:rStyle w:val="a6"/>
          </w:rPr>
          <w:t>фокусом</w:t>
        </w:r>
      </w:hyperlink>
      <w:r>
        <w:t xml:space="preserve"> параболы).</w:t>
      </w:r>
    </w:p>
    <w:p w:rsidR="007C0B46" w:rsidRDefault="007C0B46" w:rsidP="007C0B46">
      <w:pPr>
        <w:pStyle w:val="a5"/>
      </w:pPr>
      <w:r>
        <w:lastRenderedPageBreak/>
        <w:t xml:space="preserve">Наряду с </w:t>
      </w:r>
      <w:hyperlink r:id="rId290" w:tooltip="Эллипс" w:history="1">
        <w:r>
          <w:rPr>
            <w:rStyle w:val="a6"/>
          </w:rPr>
          <w:t>эллипсом</w:t>
        </w:r>
      </w:hyperlink>
      <w:r>
        <w:t xml:space="preserve"> и </w:t>
      </w:r>
      <w:hyperlink r:id="rId291" w:tooltip="Гипербола (математика)" w:history="1">
        <w:r>
          <w:rPr>
            <w:rStyle w:val="a6"/>
          </w:rPr>
          <w:t>гиперболой</w:t>
        </w:r>
      </w:hyperlink>
      <w:r>
        <w:t xml:space="preserve">, парабола является </w:t>
      </w:r>
      <w:hyperlink r:id="rId292" w:tooltip="Коническое сечение" w:history="1">
        <w:r>
          <w:rPr>
            <w:rStyle w:val="a6"/>
          </w:rPr>
          <w:t>коническим сечением</w:t>
        </w:r>
      </w:hyperlink>
      <w:r>
        <w:t xml:space="preserve">. Она может быть определена как коническое сечение с единичным </w:t>
      </w:r>
      <w:hyperlink r:id="rId293" w:tooltip="Эксцентриситет" w:history="1">
        <w:r>
          <w:rPr>
            <w:rStyle w:val="a6"/>
          </w:rPr>
          <w:t>эксцентриситетом</w:t>
        </w:r>
      </w:hyperlink>
      <w:r>
        <w:t>.</w:t>
      </w:r>
    </w:p>
    <w:p w:rsidR="007C0B46" w:rsidRPr="007C0B46" w:rsidRDefault="007C0B46" w:rsidP="007C0B46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Уравнения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Каноническое уравнение параболы в </w:t>
      </w:r>
      <w:hyperlink r:id="rId294" w:tooltip="Прямоугольная 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прямоугольной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295" w:tooltip="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системе координат</w:t>
        </w:r>
      </w:hyperlink>
      <w:r w:rsidRPr="007C0B46">
        <w:rPr>
          <w:rFonts w:eastAsia="Times New Roman"/>
          <w:lang w:eastAsia="ru-RU"/>
        </w:rPr>
        <w:t>: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81050" cy="219075"/>
            <wp:effectExtent l="19050" t="0" r="0" b="0"/>
            <wp:docPr id="718" name="Рисунок 718" descr="\textstyle y^2=2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\textstyle y^2=2px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(или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2950" cy="219075"/>
            <wp:effectExtent l="19050" t="0" r="0" b="0"/>
            <wp:docPr id="719" name="Рисунок 719" descr="\textstyle x^2=2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\textstyle x^2=2py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>, если поменять местами оси).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98" w:tooltip="Квадратное уравнение" w:history="1">
        <w:r w:rsidRPr="007C0B46">
          <w:rPr>
            <w:rFonts w:eastAsia="Times New Roman"/>
            <w:color w:val="0000FF"/>
            <w:u w:val="single"/>
            <w:lang w:eastAsia="ru-RU"/>
          </w:rPr>
          <w:t>Квадратное уравнение</w:t>
        </w:r>
      </w:hyperlink>
      <w:r w:rsidRPr="007C0B46">
        <w:rPr>
          <w:rFonts w:eastAsia="Times New Roman"/>
          <w:lang w:eastAsia="ru-RU"/>
        </w:rPr>
        <w:t xml:space="preserve">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ax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+ </w:t>
      </w:r>
      <w:r w:rsidRPr="007C0B46">
        <w:rPr>
          <w:rFonts w:eastAsia="Times New Roman"/>
          <w:i/>
          <w:iCs/>
          <w:lang w:eastAsia="ru-RU"/>
        </w:rPr>
        <w:t>bx</w:t>
      </w:r>
      <w:r w:rsidRPr="007C0B46">
        <w:rPr>
          <w:rFonts w:eastAsia="Times New Roman"/>
          <w:lang w:eastAsia="ru-RU"/>
        </w:rPr>
        <w:t xml:space="preserve"> + </w:t>
      </w:r>
      <w:r w:rsidRPr="007C0B46">
        <w:rPr>
          <w:rFonts w:eastAsia="Times New Roman"/>
          <w:i/>
          <w:iCs/>
          <w:lang w:eastAsia="ru-RU"/>
        </w:rPr>
        <w:t>c</w:t>
      </w:r>
      <w:r w:rsidRPr="007C0B46">
        <w:rPr>
          <w:rFonts w:eastAsia="Times New Roman"/>
          <w:lang w:eastAsia="ru-RU"/>
        </w:rPr>
        <w:t xml:space="preserve"> при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190500"/>
            <wp:effectExtent l="19050" t="0" r="0" b="0"/>
            <wp:docPr id="722" name="Рисунок 722" descr="a\n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 descr="a\neq 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также представляет собой параболу и графически изображается той же параболой, что и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ax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, но в отличие от последней имеет вершину не в начале координат, а в некоторой точке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>, координаты которой вычисляются по формулам: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05025" cy="419100"/>
            <wp:effectExtent l="19050" t="0" r="9525" b="0"/>
            <wp:docPr id="723" name="Рисунок 723" descr="x_A=-\frac{b}{2a},\;y_A=\frac{4ac-b^2}{4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 descr="x_A=-\frac{b}{2a},\;y_A=\frac{4ac-b^2}{4a}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Уравнение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ax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+ </w:t>
      </w:r>
      <w:r w:rsidRPr="007C0B46">
        <w:rPr>
          <w:rFonts w:eastAsia="Times New Roman"/>
          <w:i/>
          <w:iCs/>
          <w:lang w:eastAsia="ru-RU"/>
        </w:rPr>
        <w:t>bx</w:t>
      </w:r>
      <w:r w:rsidRPr="007C0B46">
        <w:rPr>
          <w:rFonts w:eastAsia="Times New Roman"/>
          <w:lang w:eastAsia="ru-RU"/>
        </w:rPr>
        <w:t xml:space="preserve"> + </w:t>
      </w:r>
      <w:r w:rsidRPr="007C0B46">
        <w:rPr>
          <w:rFonts w:eastAsia="Times New Roman"/>
          <w:i/>
          <w:iCs/>
          <w:lang w:eastAsia="ru-RU"/>
        </w:rPr>
        <w:t>c</w:t>
      </w:r>
      <w:r w:rsidRPr="007C0B46">
        <w:rPr>
          <w:rFonts w:eastAsia="Times New Roman"/>
          <w:lang w:eastAsia="ru-RU"/>
        </w:rPr>
        <w:t xml:space="preserve"> может быть представлено в виде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>(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lang w:eastAsia="ru-RU"/>
        </w:rPr>
        <w:t xml:space="preserve"> − 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i/>
          <w:iCs/>
          <w:vertAlign w:val="subscript"/>
          <w:lang w:eastAsia="ru-RU"/>
        </w:rPr>
        <w:t>A</w:t>
      </w:r>
      <w:r w:rsidRPr="007C0B46">
        <w:rPr>
          <w:rFonts w:eastAsia="Times New Roman"/>
          <w:lang w:eastAsia="ru-RU"/>
        </w:rPr>
        <w:t>)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+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i/>
          <w:iCs/>
          <w:vertAlign w:val="subscript"/>
          <w:lang w:eastAsia="ru-RU"/>
        </w:rPr>
        <w:t>A</w:t>
      </w:r>
      <w:r w:rsidRPr="007C0B46">
        <w:rPr>
          <w:rFonts w:eastAsia="Times New Roman"/>
          <w:lang w:eastAsia="ru-RU"/>
        </w:rPr>
        <w:t xml:space="preserve">, а в случае переноса начала координат в точку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 xml:space="preserve"> каноническим уравнением. Таким образом для каждого квадратного уравнения можно найти систему координат такую, что в этой системе оно представляется каноническим.</w:t>
      </w:r>
    </w:p>
    <w:p w:rsidR="007C0B46" w:rsidRPr="007C0B46" w:rsidRDefault="007C0B46" w:rsidP="007C0B46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Свойства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Парабола — </w:t>
      </w:r>
      <w:hyperlink r:id="rId301" w:tooltip="Кривая второго порядка" w:history="1">
        <w:r w:rsidRPr="007C0B46">
          <w:rPr>
            <w:rFonts w:eastAsia="Times New Roman"/>
            <w:color w:val="0000FF"/>
            <w:u w:val="single"/>
            <w:lang w:eastAsia="ru-RU"/>
          </w:rPr>
          <w:t>кривая второго порядка</w:t>
        </w:r>
      </w:hyperlink>
      <w:r w:rsidRPr="007C0B46">
        <w:rPr>
          <w:rFonts w:eastAsia="Times New Roman"/>
          <w:lang w:eastAsia="ru-RU"/>
        </w:rPr>
        <w:t>.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Она имеет ось </w:t>
      </w:r>
      <w:hyperlink r:id="rId302" w:tooltip="Симметрия" w:history="1">
        <w:r w:rsidRPr="007C0B46">
          <w:rPr>
            <w:rFonts w:eastAsia="Times New Roman"/>
            <w:color w:val="0000FF"/>
            <w:u w:val="single"/>
            <w:lang w:eastAsia="ru-RU"/>
          </w:rPr>
          <w:t>симметрии</w:t>
        </w:r>
      </w:hyperlink>
      <w:r w:rsidRPr="007C0B46">
        <w:rPr>
          <w:rFonts w:eastAsia="Times New Roman"/>
          <w:lang w:eastAsia="ru-RU"/>
        </w:rPr>
        <w:t xml:space="preserve">, называемой </w:t>
      </w:r>
      <w:r w:rsidRPr="007C0B46">
        <w:rPr>
          <w:rFonts w:eastAsia="Times New Roman"/>
          <w:i/>
          <w:iCs/>
          <w:lang w:eastAsia="ru-RU"/>
        </w:rPr>
        <w:t>осью параболы</w:t>
      </w:r>
      <w:r w:rsidRPr="007C0B46">
        <w:rPr>
          <w:rFonts w:eastAsia="Times New Roman"/>
          <w:lang w:eastAsia="ru-RU"/>
        </w:rPr>
        <w:t>. Ось проходит через фокус и перпендикулярна директрисе.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Пучок лучей параллельных оси, отражаясь в параболе собирается в её фокусе. Для параболы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lang w:eastAsia="ru-RU"/>
        </w:rPr>
        <w:t xml:space="preserve"> фокус находится в точке (0,25; 0).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Если фокус параболы отразить относительно касательной, то его </w:t>
      </w:r>
      <w:hyperlink r:id="rId303" w:tooltip="Образ (математика)" w:history="1">
        <w:r w:rsidRPr="007C0B46">
          <w:rPr>
            <w:rFonts w:eastAsia="Times New Roman"/>
            <w:color w:val="0000FF"/>
            <w:u w:val="single"/>
            <w:lang w:eastAsia="ru-RU"/>
          </w:rPr>
          <w:t>образ</w:t>
        </w:r>
      </w:hyperlink>
      <w:r w:rsidRPr="007C0B46">
        <w:rPr>
          <w:rFonts w:eastAsia="Times New Roman"/>
          <w:lang w:eastAsia="ru-RU"/>
        </w:rPr>
        <w:t xml:space="preserve"> будет лежать на директрисе.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Парабола является </w:t>
      </w:r>
      <w:hyperlink r:id="rId304" w:tooltip="Антиподера" w:history="1">
        <w:r w:rsidRPr="007C0B46">
          <w:rPr>
            <w:rFonts w:eastAsia="Times New Roman"/>
            <w:color w:val="0000FF"/>
            <w:u w:val="single"/>
            <w:lang w:eastAsia="ru-RU"/>
          </w:rPr>
          <w:t>антиподерой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305" w:tooltip="Прямая" w:history="1">
        <w:r w:rsidRPr="007C0B46">
          <w:rPr>
            <w:rFonts w:eastAsia="Times New Roman"/>
            <w:color w:val="0000FF"/>
            <w:u w:val="single"/>
            <w:lang w:eastAsia="ru-RU"/>
          </w:rPr>
          <w:t>прямой</w:t>
        </w:r>
      </w:hyperlink>
      <w:r w:rsidRPr="007C0B46">
        <w:rPr>
          <w:rFonts w:eastAsia="Times New Roman"/>
          <w:lang w:eastAsia="ru-RU"/>
        </w:rPr>
        <w:t>.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Все параболы </w:t>
      </w:r>
      <w:hyperlink r:id="rId306" w:tooltip="Подобие" w:history="1">
        <w:r w:rsidRPr="007C0B46">
          <w:rPr>
            <w:rFonts w:eastAsia="Times New Roman"/>
            <w:color w:val="0000FF"/>
            <w:u w:val="single"/>
            <w:lang w:eastAsia="ru-RU"/>
          </w:rPr>
          <w:t>подобны</w:t>
        </w:r>
      </w:hyperlink>
      <w:r w:rsidRPr="007C0B46">
        <w:rPr>
          <w:rFonts w:eastAsia="Times New Roman"/>
          <w:lang w:eastAsia="ru-RU"/>
        </w:rPr>
        <w:t>. Расстояние между фокусом и директрисой определяет масштаб.</w:t>
      </w:r>
    </w:p>
    <w:p w:rsidR="007C0B46" w:rsidRPr="007C0B46" w:rsidRDefault="007C0B46" w:rsidP="007C0B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При вращении параболы вокруг оси симметрии получается </w:t>
      </w:r>
      <w:hyperlink r:id="rId307" w:tooltip="Эллиптический параболоид" w:history="1">
        <w:r w:rsidRPr="007C0B46">
          <w:rPr>
            <w:rFonts w:eastAsia="Times New Roman"/>
            <w:color w:val="0000FF"/>
            <w:u w:val="single"/>
            <w:lang w:eastAsia="ru-RU"/>
          </w:rPr>
          <w:t>эллиптический параболоид</w:t>
        </w:r>
      </w:hyperlink>
      <w:r w:rsidRPr="007C0B46">
        <w:rPr>
          <w:rFonts w:eastAsia="Times New Roman"/>
          <w:lang w:eastAsia="ru-RU"/>
        </w:rPr>
        <w:t>.</w:t>
      </w:r>
    </w:p>
    <w:p w:rsidR="002A2A8D" w:rsidRDefault="002A2A8D">
      <w:pPr>
        <w:rPr>
          <w:u w:val="single"/>
        </w:rPr>
      </w:pPr>
      <w:r>
        <w:rPr>
          <w:u w:val="single"/>
        </w:rPr>
        <w:t>31) Поверхности второго порядка. Их канонические уравнения. Определение формы поверхности методом сечений, параллельных координатным осям.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b/>
          <w:bCs/>
          <w:lang w:eastAsia="ru-RU"/>
        </w:rPr>
        <w:t>Поверхность второго порядка</w:t>
      </w:r>
      <w:r w:rsidRPr="007C0B46">
        <w:rPr>
          <w:rFonts w:eastAsia="Times New Roman"/>
          <w:lang w:eastAsia="ru-RU"/>
        </w:rPr>
        <w:t xml:space="preserve"> — </w:t>
      </w:r>
      <w:hyperlink r:id="rId308" w:tooltip="Геометрическое место точек" w:history="1">
        <w:r w:rsidRPr="007C0B46">
          <w:rPr>
            <w:rFonts w:eastAsia="Times New Roman"/>
            <w:color w:val="0000FF"/>
            <w:u w:val="single"/>
            <w:lang w:eastAsia="ru-RU"/>
          </w:rPr>
          <w:t>геометрическое место точек</w:t>
        </w:r>
      </w:hyperlink>
      <w:r w:rsidRPr="007C0B46">
        <w:rPr>
          <w:rFonts w:eastAsia="Times New Roman"/>
          <w:lang w:eastAsia="ru-RU"/>
        </w:rPr>
        <w:t xml:space="preserve">, </w:t>
      </w:r>
      <w:hyperlink r:id="rId309" w:tooltip="Прямоугольная 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декартовы прямоугольные координаты</w:t>
        </w:r>
      </w:hyperlink>
      <w:r w:rsidRPr="007C0B46">
        <w:rPr>
          <w:rFonts w:eastAsia="Times New Roman"/>
          <w:lang w:eastAsia="ru-RU"/>
        </w:rPr>
        <w:t xml:space="preserve"> которых удовлетворяют уравнению вида</w:t>
      </w:r>
    </w:p>
    <w:p w:rsidR="007C0B46" w:rsidRPr="007C0B46" w:rsidRDefault="007C0B46" w:rsidP="007C0B46">
      <w:pPr>
        <w:spacing w:after="0" w:line="240" w:lineRule="auto"/>
        <w:ind w:left="720"/>
        <w:rPr>
          <w:rFonts w:eastAsia="Times New Roman"/>
          <w:lang w:val="en-US" w:eastAsia="ru-RU"/>
        </w:rPr>
      </w:pP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11</w:t>
      </w:r>
      <w:r w:rsidRPr="007C0B46">
        <w:rPr>
          <w:rFonts w:eastAsia="Times New Roman"/>
          <w:i/>
          <w:iCs/>
          <w:lang w:val="en-US" w:eastAsia="ru-RU"/>
        </w:rPr>
        <w:t>x</w:t>
      </w:r>
      <w:r w:rsidRPr="007C0B46">
        <w:rPr>
          <w:rFonts w:eastAsia="Times New Roman"/>
          <w:vertAlign w:val="superscript"/>
          <w:lang w:val="en-US" w:eastAsia="ru-RU"/>
        </w:rPr>
        <w:t>2</w:t>
      </w:r>
      <w:r w:rsidRPr="007C0B46">
        <w:rPr>
          <w:rFonts w:eastAsia="Times New Roman"/>
          <w:lang w:val="en-US" w:eastAsia="ru-RU"/>
        </w:rPr>
        <w:t xml:space="preserve"> + 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22</w:t>
      </w:r>
      <w:r w:rsidRPr="007C0B46">
        <w:rPr>
          <w:rFonts w:eastAsia="Times New Roman"/>
          <w:i/>
          <w:iCs/>
          <w:lang w:val="en-US" w:eastAsia="ru-RU"/>
        </w:rPr>
        <w:t>y</w:t>
      </w:r>
      <w:r w:rsidRPr="007C0B46">
        <w:rPr>
          <w:rFonts w:eastAsia="Times New Roman"/>
          <w:vertAlign w:val="superscript"/>
          <w:lang w:val="en-US" w:eastAsia="ru-RU"/>
        </w:rPr>
        <w:t>2</w:t>
      </w:r>
      <w:r w:rsidRPr="007C0B46">
        <w:rPr>
          <w:rFonts w:eastAsia="Times New Roman"/>
          <w:lang w:val="en-US" w:eastAsia="ru-RU"/>
        </w:rPr>
        <w:t xml:space="preserve"> + 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33</w:t>
      </w:r>
      <w:r w:rsidRPr="007C0B46">
        <w:rPr>
          <w:rFonts w:eastAsia="Times New Roman"/>
          <w:i/>
          <w:iCs/>
          <w:lang w:val="en-US" w:eastAsia="ru-RU"/>
        </w:rPr>
        <w:t>z</w:t>
      </w:r>
      <w:r w:rsidRPr="007C0B46">
        <w:rPr>
          <w:rFonts w:eastAsia="Times New Roman"/>
          <w:vertAlign w:val="superscript"/>
          <w:lang w:val="en-US" w:eastAsia="ru-RU"/>
        </w:rPr>
        <w:t>2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12</w:t>
      </w:r>
      <w:r w:rsidRPr="007C0B46">
        <w:rPr>
          <w:rFonts w:eastAsia="Times New Roman"/>
          <w:i/>
          <w:iCs/>
          <w:lang w:val="en-US" w:eastAsia="ru-RU"/>
        </w:rPr>
        <w:t>xy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23</w:t>
      </w:r>
      <w:r w:rsidRPr="007C0B46">
        <w:rPr>
          <w:rFonts w:eastAsia="Times New Roman"/>
          <w:i/>
          <w:iCs/>
          <w:lang w:val="en-US" w:eastAsia="ru-RU"/>
        </w:rPr>
        <w:t>yz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13</w:t>
      </w:r>
      <w:r w:rsidRPr="007C0B46">
        <w:rPr>
          <w:rFonts w:eastAsia="Times New Roman"/>
          <w:i/>
          <w:iCs/>
          <w:lang w:val="en-US" w:eastAsia="ru-RU"/>
        </w:rPr>
        <w:t>xz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14</w:t>
      </w:r>
      <w:r w:rsidRPr="007C0B46">
        <w:rPr>
          <w:rFonts w:eastAsia="Times New Roman"/>
          <w:i/>
          <w:iCs/>
          <w:lang w:val="en-US" w:eastAsia="ru-RU"/>
        </w:rPr>
        <w:t>x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24</w:t>
      </w:r>
      <w:r w:rsidRPr="007C0B46">
        <w:rPr>
          <w:rFonts w:eastAsia="Times New Roman"/>
          <w:i/>
          <w:iCs/>
          <w:lang w:val="en-US" w:eastAsia="ru-RU"/>
        </w:rPr>
        <w:t>y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34</w:t>
      </w:r>
      <w:r w:rsidRPr="007C0B46">
        <w:rPr>
          <w:rFonts w:eastAsia="Times New Roman"/>
          <w:i/>
          <w:iCs/>
          <w:lang w:val="en-US" w:eastAsia="ru-RU"/>
        </w:rPr>
        <w:t>z</w:t>
      </w:r>
      <w:r w:rsidRPr="007C0B46">
        <w:rPr>
          <w:rFonts w:eastAsia="Times New Roman"/>
          <w:lang w:val="en-US" w:eastAsia="ru-RU"/>
        </w:rPr>
        <w:t xml:space="preserve"> + 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44</w:t>
      </w:r>
      <w:r w:rsidRPr="007C0B46">
        <w:rPr>
          <w:rFonts w:eastAsia="Times New Roman"/>
          <w:lang w:val="en-US" w:eastAsia="ru-RU"/>
        </w:rPr>
        <w:t xml:space="preserve"> = 0</w:t>
      </w:r>
    </w:p>
    <w:p w:rsidR="007C0B46" w:rsidRPr="007C0B46" w:rsidRDefault="007C0B46" w:rsidP="007C0B4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в котором по крайней мере один из коэффициентов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11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22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33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12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23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13</w:t>
      </w:r>
      <w:r w:rsidRPr="007C0B46">
        <w:rPr>
          <w:rFonts w:eastAsia="Times New Roman"/>
          <w:lang w:eastAsia="ru-RU"/>
        </w:rPr>
        <w:t xml:space="preserve"> отличен от нуля.</w:t>
      </w:r>
    </w:p>
    <w:p w:rsidR="00325CD2" w:rsidRDefault="00325CD2">
      <w:r>
        <w:t>Эллиптический цилиндр:</w:t>
      </w:r>
      <w:r w:rsidRPr="00325CD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971550" cy="419100"/>
            <wp:effectExtent l="19050" t="0" r="0" b="0"/>
            <wp:docPr id="26" name="Рисунок 1100" descr="\frac{x^2}{a^2}+\frac{y^2}{b^2}=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 descr="\frac{x^2}{a^2}+\frac{y^2}{b^2}=1\!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25CD2" w:rsidRDefault="00325CD2"/>
    <w:p w:rsidR="00325CD2" w:rsidRDefault="00325CD2">
      <w:r>
        <w:lastRenderedPageBreak/>
        <w:t xml:space="preserve">Параболический цилиндр: </w:t>
      </w:r>
      <w:r>
        <w:rPr>
          <w:noProof/>
          <w:lang w:eastAsia="ru-RU"/>
        </w:rPr>
        <w:drawing>
          <wp:inline distT="0" distB="0" distL="0" distR="0">
            <wp:extent cx="714375" cy="209550"/>
            <wp:effectExtent l="19050" t="0" r="9525" b="0"/>
            <wp:docPr id="1103" name="Рисунок 1103" descr="y^2=2px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 descr="y^2=2px\!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/>
    <w:p w:rsidR="007C0B46" w:rsidRDefault="00325CD2">
      <w:r>
        <w:t xml:space="preserve">Гиперболический цилиндр: </w:t>
      </w:r>
      <w:r>
        <w:rPr>
          <w:noProof/>
          <w:lang w:eastAsia="ru-RU"/>
        </w:rPr>
        <w:drawing>
          <wp:inline distT="0" distB="0" distL="0" distR="0">
            <wp:extent cx="952500" cy="419100"/>
            <wp:effectExtent l="19050" t="0" r="0" b="0"/>
            <wp:docPr id="1106" name="Рисунок 1106" descr="\frac{x^2}{a^2}-\frac{y^2}{b^2}\!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 descr="\frac{x^2}{a^2}-\frac{y^2}{b^2}\!=1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/>
    <w:p w:rsidR="00325CD2" w:rsidRDefault="00325CD2">
      <w:r>
        <w:t>Пара совпавших прямых:</w:t>
      </w:r>
      <w:r w:rsidRPr="00325CD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971550" cy="419100"/>
            <wp:effectExtent l="19050" t="0" r="0" b="0"/>
            <wp:docPr id="27" name="Рисунок 1109" descr="\frac{x^2}{a^2}+\frac{y^2}{b^2}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 descr="\frac{x^2}{a^2}+\frac{y^2}{b^2}=0\!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>
      <w:r>
        <w:t xml:space="preserve"> Пара совпавших плоскостей: </w:t>
      </w:r>
      <w:r>
        <w:rPr>
          <w:noProof/>
          <w:lang w:eastAsia="ru-RU"/>
        </w:rPr>
        <w:drawing>
          <wp:inline distT="0" distB="0" distL="0" distR="0">
            <wp:extent cx="514350" cy="209550"/>
            <wp:effectExtent l="19050" t="0" r="0" b="0"/>
            <wp:docPr id="28" name="Рисунок 1110" descr="y^2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 descr="y^2=0\!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>
      <w:r>
        <w:t xml:space="preserve">Пара пересекающихся плоскостей: </w:t>
      </w:r>
      <w:r>
        <w:rPr>
          <w:noProof/>
          <w:lang w:eastAsia="ru-RU"/>
        </w:rPr>
        <w:drawing>
          <wp:inline distT="0" distB="0" distL="0" distR="0">
            <wp:extent cx="952500" cy="419100"/>
            <wp:effectExtent l="19050" t="0" r="0" b="0"/>
            <wp:docPr id="1111" name="Рисунок 1111" descr="\frac{x^2}{a^2}-\frac{y^2}{b^2}\!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\frac{x^2}{a^2}-\frac{y^2}{b^2}\!=0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Pr="00325CD2" w:rsidRDefault="00325CD2" w:rsidP="00325CD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325CD2">
        <w:rPr>
          <w:rFonts w:eastAsia="Times New Roman"/>
          <w:lang w:eastAsia="ru-RU"/>
        </w:rPr>
        <w:t>Каноническое уравнение конуса второго порядка имеет вид:</w:t>
      </w:r>
    </w:p>
    <w:p w:rsidR="00325CD2" w:rsidRPr="00325CD2" w:rsidRDefault="00325CD2" w:rsidP="00325CD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09700" cy="419100"/>
            <wp:effectExtent l="19050" t="0" r="0" b="0"/>
            <wp:docPr id="1124" name="Рисунок 1124" descr="\frac{x^2}{a^2}+\frac{y^2}{b^2}-\frac{z^2}{c^2}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 descr="\frac{x^2}{a^2}+\frac{y^2}{b^2}-\frac{z^2}{c^2}=0\!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>
      <w:pPr>
        <w:rPr>
          <w:u w:val="single"/>
        </w:rPr>
      </w:pPr>
    </w:p>
    <w:p w:rsidR="00325CD2" w:rsidRDefault="00325CD2">
      <w:pPr>
        <w:rPr>
          <w:u w:val="single"/>
        </w:rPr>
      </w:pPr>
    </w:p>
    <w:p w:rsidR="00325CD2" w:rsidRDefault="00325CD2">
      <w:hyperlink r:id="rId317" w:tooltip="Эллипсоид" w:history="1">
        <w:r>
          <w:rPr>
            <w:rStyle w:val="a6"/>
          </w:rPr>
          <w:t>Эллипсоид</w:t>
        </w:r>
      </w:hyperlink>
      <w:r>
        <w:t xml:space="preserve">: </w:t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524000"/>
            <wp:effectExtent l="0" t="0" r="0" b="0"/>
            <wp:docPr id="29" name="Рисунок 1130" descr="Gnuplot ellipsoid.svg">
              <a:hlinkClick xmlns:a="http://schemas.openxmlformats.org/drawingml/2006/main" r:id="rId3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0" descr="Gnuplot ellipsoid.svg">
                      <a:hlinkClick r:id="rId3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09700" cy="419100"/>
            <wp:effectExtent l="19050" t="0" r="0" b="0"/>
            <wp:docPr id="30" name="Рисунок 1126" descr="\frac{x^2}{a^2}+\frac{y^2}{b^2}+\frac{z^2}{c^2}=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 descr="\frac{x^2}{a^2}+\frac{y^2}{b^2}+\frac{z^2}{c^2}=1\!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>
      <w:r>
        <w:t xml:space="preserve">Однополостной </w:t>
      </w:r>
      <w:hyperlink r:id="rId321" w:tooltip="Гиперболоид" w:history="1">
        <w:r>
          <w:rPr>
            <w:rStyle w:val="a6"/>
          </w:rPr>
          <w:t>гиперболоид</w:t>
        </w:r>
      </w:hyperlink>
      <w:r>
        <w:t xml:space="preserve">: </w:t>
      </w:r>
      <w:r>
        <w:rPr>
          <w:noProof/>
          <w:lang w:eastAsia="ru-RU"/>
        </w:rPr>
        <w:drawing>
          <wp:inline distT="0" distB="0" distL="0" distR="0">
            <wp:extent cx="1409700" cy="419100"/>
            <wp:effectExtent l="19050" t="0" r="0" b="0"/>
            <wp:docPr id="40" name="Рисунок 1127" descr="\frac{x^2}{a^2}+\frac{y^2}{b^2}-\frac{z^2}{c^2}=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 descr="\frac{x^2}{a^2}+\frac{y^2}{b^2}-\frac{z^2}{c^2}=1\!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219200"/>
            <wp:effectExtent l="19050" t="0" r="0" b="0"/>
            <wp:docPr id="41" name="Рисунок 1131" descr="Hib com.png">
              <a:hlinkClick xmlns:a="http://schemas.openxmlformats.org/drawingml/2006/main" r:id="rId3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 descr="Hib com.png">
                      <a:hlinkClick r:id="rId3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>
      <w:r>
        <w:t xml:space="preserve">Двуполостной гиперболоид: </w:t>
      </w:r>
      <w:r>
        <w:rPr>
          <w:noProof/>
          <w:lang w:eastAsia="ru-RU"/>
        </w:rPr>
        <w:drawing>
          <wp:inline distT="0" distB="0" distL="0" distR="0">
            <wp:extent cx="1552575" cy="419100"/>
            <wp:effectExtent l="19050" t="0" r="9525" b="0"/>
            <wp:docPr id="42" name="Рисунок 1128" descr="\frac{x^2}{a^2}+\frac{y^2}{b^2}-\frac{z^2}{c^2}=-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 descr="\frac{x^2}{a^2}+\frac{y^2}{b^2}-\frac{z^2}{c^2}=-1\!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085850"/>
            <wp:effectExtent l="19050" t="0" r="0" b="0"/>
            <wp:docPr id="43" name="Рисунок 1132" descr="Hib sim.png">
              <a:hlinkClick xmlns:a="http://schemas.openxmlformats.org/drawingml/2006/main" r:id="rId3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" descr="Hib sim.png">
                      <a:hlinkClick r:id="rId3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>
      <w:pPr>
        <w:rPr>
          <w:u w:val="single"/>
        </w:rPr>
      </w:pPr>
      <w:r>
        <w:lastRenderedPageBreak/>
        <w:t xml:space="preserve">Эллиптический </w:t>
      </w:r>
      <w:hyperlink r:id="rId328" w:tooltip="Параболоид" w:history="1">
        <w:r>
          <w:rPr>
            <w:rStyle w:val="a6"/>
          </w:rPr>
          <w:t>параболоид</w:t>
        </w:r>
      </w:hyperlink>
      <w:r>
        <w:t xml:space="preserve">: </w:t>
      </w:r>
      <w:r>
        <w:rPr>
          <w:noProof/>
          <w:lang w:eastAsia="ru-RU"/>
        </w:rPr>
        <w:drawing>
          <wp:inline distT="0" distB="0" distL="0" distR="0">
            <wp:extent cx="1171575" cy="419100"/>
            <wp:effectExtent l="19050" t="0" r="9525" b="0"/>
            <wp:docPr id="1129" name="Рисунок 1129" descr="\frac{x^2}{a^2}+\frac{y^2}{b^2}=2pz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 descr="\frac{x^2}{a^2}+\frac{y^2}{b^2}=2pz\!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209675"/>
            <wp:effectExtent l="19050" t="0" r="0" b="0"/>
            <wp:docPr id="1133" name="Рисунок 1133" descr="El Par.png">
              <a:hlinkClick xmlns:a="http://schemas.openxmlformats.org/drawingml/2006/main" r:id="rId3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 descr="El Par.png">
                      <a:hlinkClick r:id="rId3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B46" w:rsidRDefault="007C0B46">
      <w:pPr>
        <w:rPr>
          <w:u w:val="single"/>
        </w:rPr>
      </w:pPr>
    </w:p>
    <w:p w:rsidR="00325CD2" w:rsidRDefault="00325CD2">
      <w:pPr>
        <w:rPr>
          <w:u w:val="single"/>
        </w:rPr>
      </w:pPr>
    </w:p>
    <w:p w:rsidR="00325CD2" w:rsidRDefault="00325CD2" w:rsidP="00325CD2">
      <w:pPr>
        <w:pStyle w:val="3"/>
      </w:pPr>
      <w:r>
        <w:rPr>
          <w:rStyle w:val="mw-headline"/>
        </w:rPr>
        <w:t>Гиперболический параболоид</w:t>
      </w:r>
    </w:p>
    <w:p w:rsidR="00325CD2" w:rsidRDefault="00325CD2" w:rsidP="00325CD2">
      <w:r>
        <w:rPr>
          <w:noProof/>
          <w:color w:val="0000FF"/>
          <w:lang w:eastAsia="ru-RU"/>
        </w:rPr>
        <w:drawing>
          <wp:inline distT="0" distB="0" distL="0" distR="0">
            <wp:extent cx="1714500" cy="1228725"/>
            <wp:effectExtent l="19050" t="0" r="0" b="0"/>
            <wp:docPr id="1142" name="Рисунок 1142" descr="http://upload.wikimedia.org/wikipedia/ru/thumb/8/82/Hip_Par.png/180px-Hip_Par.png">
              <a:hlinkClick xmlns:a="http://schemas.openxmlformats.org/drawingml/2006/main" r:id="rId3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 descr="http://upload.wikimedia.org/wikipedia/ru/thumb/8/82/Hip_Par.png/180px-Hip_Par.png">
                      <a:hlinkClick r:id="rId3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Default="00325CD2" w:rsidP="00325CD2">
      <w:r>
        <w:t>Гиперболический параболоид.</w:t>
      </w:r>
    </w:p>
    <w:p w:rsidR="00325CD2" w:rsidRDefault="00325CD2" w:rsidP="00325CD2">
      <w:pPr>
        <w:pStyle w:val="a5"/>
      </w:pPr>
      <w:r>
        <w:t xml:space="preserve">Ввиду геометрической схожести </w:t>
      </w:r>
      <w:hyperlink r:id="rId334" w:tooltip="Гиперболический параболоид" w:history="1">
        <w:r>
          <w:rPr>
            <w:rStyle w:val="a6"/>
          </w:rPr>
          <w:t>гиперболический параболоид</w:t>
        </w:r>
      </w:hyperlink>
      <w:r>
        <w:t xml:space="preserve"> часто называют «седлом».</w:t>
      </w:r>
    </w:p>
    <w:p w:rsidR="00325CD2" w:rsidRDefault="00325CD2" w:rsidP="00325CD2">
      <w:pPr>
        <w:pStyle w:val="a5"/>
      </w:pPr>
      <w:r>
        <w:t>Уравнение гиперболического параболоида:</w:t>
      </w:r>
    </w:p>
    <w:p w:rsidR="00325CD2" w:rsidRDefault="00325CD2" w:rsidP="00325CD2">
      <w:pPr>
        <w:ind w:left="720"/>
      </w:pPr>
      <w:r>
        <w:rPr>
          <w:noProof/>
          <w:lang w:eastAsia="ru-RU"/>
        </w:rPr>
        <w:drawing>
          <wp:inline distT="0" distB="0" distL="0" distR="0">
            <wp:extent cx="1171575" cy="419100"/>
            <wp:effectExtent l="19050" t="0" r="9525" b="0"/>
            <wp:docPr id="1144" name="Рисунок 1144" descr="\frac{x^2}{a^2}-\frac{y^2}{b^2}=2pz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 descr="\frac{x^2}{a^2}-\frac{y^2}{b^2}=2pz\!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CD2" w:rsidRPr="002A2A8D" w:rsidRDefault="00325CD2">
      <w:pPr>
        <w:rPr>
          <w:u w:val="single"/>
        </w:rPr>
      </w:pPr>
    </w:p>
    <w:sectPr w:rsidR="00325CD2" w:rsidRPr="002A2A8D" w:rsidSect="00325CD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443" o:spid="_x0000_i1038" type="#_x0000_t75" alt="~\delta&gt;0" style="width:33.75pt;height:10.5pt;visibility:visible;mso-wrap-style:square" o:bullet="t">
        <v:imagedata r:id="rId1" o:title="delta&gt;0"/>
      </v:shape>
    </w:pict>
  </w:numPicBullet>
  <w:abstractNum w:abstractNumId="0">
    <w:nsid w:val="02A106F9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E5DA1"/>
    <w:multiLevelType w:val="multilevel"/>
    <w:tmpl w:val="5972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90630A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C325EE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AC7F5E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09427D"/>
    <w:multiLevelType w:val="multilevel"/>
    <w:tmpl w:val="CD0C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814E96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EB1FA9"/>
    <w:multiLevelType w:val="multilevel"/>
    <w:tmpl w:val="88B4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1089E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DA50FC"/>
    <w:multiLevelType w:val="multilevel"/>
    <w:tmpl w:val="1546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0D4B27"/>
    <w:multiLevelType w:val="multilevel"/>
    <w:tmpl w:val="928CA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D25074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1C4AB0"/>
    <w:multiLevelType w:val="multilevel"/>
    <w:tmpl w:val="2FFA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B437A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0B29FA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912576"/>
    <w:multiLevelType w:val="multilevel"/>
    <w:tmpl w:val="A3DE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B51E23"/>
    <w:multiLevelType w:val="multilevel"/>
    <w:tmpl w:val="C9160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F10F2B"/>
    <w:multiLevelType w:val="multilevel"/>
    <w:tmpl w:val="288A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345F06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222BAB"/>
    <w:multiLevelType w:val="multilevel"/>
    <w:tmpl w:val="DD44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684CD1"/>
    <w:multiLevelType w:val="multilevel"/>
    <w:tmpl w:val="7248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2751B5"/>
    <w:multiLevelType w:val="multilevel"/>
    <w:tmpl w:val="B936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0C281A"/>
    <w:multiLevelType w:val="multilevel"/>
    <w:tmpl w:val="65E4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1750F6"/>
    <w:multiLevelType w:val="multilevel"/>
    <w:tmpl w:val="7464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6B3632"/>
    <w:multiLevelType w:val="multilevel"/>
    <w:tmpl w:val="DB4E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2C2F79"/>
    <w:multiLevelType w:val="multilevel"/>
    <w:tmpl w:val="AAC85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893735"/>
    <w:multiLevelType w:val="multilevel"/>
    <w:tmpl w:val="6E7C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DF7E12"/>
    <w:multiLevelType w:val="multilevel"/>
    <w:tmpl w:val="B09A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221A05"/>
    <w:multiLevelType w:val="multilevel"/>
    <w:tmpl w:val="BC96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B4023D"/>
    <w:multiLevelType w:val="multilevel"/>
    <w:tmpl w:val="224A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7"/>
  </w:num>
  <w:num w:numId="3">
    <w:abstractNumId w:val="16"/>
  </w:num>
  <w:num w:numId="4">
    <w:abstractNumId w:val="19"/>
  </w:num>
  <w:num w:numId="5">
    <w:abstractNumId w:val="9"/>
  </w:num>
  <w:num w:numId="6">
    <w:abstractNumId w:val="12"/>
  </w:num>
  <w:num w:numId="7">
    <w:abstractNumId w:val="15"/>
  </w:num>
  <w:num w:numId="8">
    <w:abstractNumId w:val="22"/>
  </w:num>
  <w:num w:numId="9">
    <w:abstractNumId w:val="23"/>
  </w:num>
  <w:num w:numId="10">
    <w:abstractNumId w:val="7"/>
  </w:num>
  <w:num w:numId="11">
    <w:abstractNumId w:val="26"/>
  </w:num>
  <w:num w:numId="12">
    <w:abstractNumId w:val="20"/>
  </w:num>
  <w:num w:numId="13">
    <w:abstractNumId w:val="21"/>
  </w:num>
  <w:num w:numId="14">
    <w:abstractNumId w:val="5"/>
  </w:num>
  <w:num w:numId="15">
    <w:abstractNumId w:val="29"/>
  </w:num>
  <w:num w:numId="16">
    <w:abstractNumId w:val="28"/>
  </w:num>
  <w:num w:numId="17">
    <w:abstractNumId w:val="27"/>
  </w:num>
  <w:num w:numId="18">
    <w:abstractNumId w:val="6"/>
  </w:num>
  <w:num w:numId="19">
    <w:abstractNumId w:val="1"/>
  </w:num>
  <w:num w:numId="20">
    <w:abstractNumId w:val="10"/>
  </w:num>
  <w:num w:numId="21">
    <w:abstractNumId w:val="24"/>
  </w:num>
  <w:num w:numId="22">
    <w:abstractNumId w:val="4"/>
  </w:num>
  <w:num w:numId="23">
    <w:abstractNumId w:val="3"/>
  </w:num>
  <w:num w:numId="24">
    <w:abstractNumId w:val="2"/>
  </w:num>
  <w:num w:numId="25">
    <w:abstractNumId w:val="18"/>
  </w:num>
  <w:num w:numId="26">
    <w:abstractNumId w:val="14"/>
  </w:num>
  <w:num w:numId="27">
    <w:abstractNumId w:val="8"/>
  </w:num>
  <w:num w:numId="28">
    <w:abstractNumId w:val="13"/>
  </w:num>
  <w:num w:numId="29">
    <w:abstractNumId w:val="0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2A8D"/>
    <w:rsid w:val="000958FA"/>
    <w:rsid w:val="002A2A8D"/>
    <w:rsid w:val="00325CD2"/>
    <w:rsid w:val="006C1919"/>
    <w:rsid w:val="007C0B46"/>
    <w:rsid w:val="00986A1B"/>
    <w:rsid w:val="00A15D46"/>
    <w:rsid w:val="00B0633B"/>
    <w:rsid w:val="00B346F7"/>
    <w:rsid w:val="00C20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7"/>
  </w:style>
  <w:style w:type="paragraph" w:styleId="2">
    <w:name w:val="heading 2"/>
    <w:basedOn w:val="a"/>
    <w:link w:val="20"/>
    <w:uiPriority w:val="9"/>
    <w:qFormat/>
    <w:rsid w:val="00986A1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5D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Definition"/>
    <w:basedOn w:val="a0"/>
    <w:uiPriority w:val="99"/>
    <w:semiHidden/>
    <w:unhideWhenUsed/>
    <w:rsid w:val="006C1919"/>
    <w:rPr>
      <w:i/>
      <w:iCs/>
    </w:rPr>
  </w:style>
  <w:style w:type="character" w:customStyle="1" w:styleId="texhtml">
    <w:name w:val="texhtml"/>
    <w:basedOn w:val="a0"/>
    <w:rsid w:val="006C1919"/>
  </w:style>
  <w:style w:type="paragraph" w:styleId="a3">
    <w:name w:val="Balloon Text"/>
    <w:basedOn w:val="a"/>
    <w:link w:val="a4"/>
    <w:uiPriority w:val="99"/>
    <w:semiHidden/>
    <w:unhideWhenUsed/>
    <w:rsid w:val="006C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91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191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6">
    <w:name w:val="Hyperlink"/>
    <w:basedOn w:val="a0"/>
    <w:uiPriority w:val="99"/>
    <w:unhideWhenUsed/>
    <w:rsid w:val="006C191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86A1B"/>
    <w:rPr>
      <w:rFonts w:eastAsia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86A1B"/>
  </w:style>
  <w:style w:type="character" w:customStyle="1" w:styleId="30">
    <w:name w:val="Заголовок 3 Знак"/>
    <w:basedOn w:val="a0"/>
    <w:link w:val="3"/>
    <w:uiPriority w:val="9"/>
    <w:semiHidden/>
    <w:rsid w:val="00A15D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A15D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8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75.png"/><Relationship Id="rId299" Type="http://schemas.openxmlformats.org/officeDocument/2006/relationships/image" Target="media/image179.png"/><Relationship Id="rId303" Type="http://schemas.openxmlformats.org/officeDocument/2006/relationships/hyperlink" Target="http://ru.wikipedia.org/wiki/%D0%9E%D0%B1%D1%80%D0%B0%D0%B7_%28%D0%BC%D0%B0%D1%82%D0%B5%D0%BC%D0%B0%D1%82%D0%B8%D0%BA%D0%B0%29" TargetMode="External"/><Relationship Id="rId21" Type="http://schemas.openxmlformats.org/officeDocument/2006/relationships/hyperlink" Target="http://ru.wikipedia.org/wiki/%D0%9E%D1%81%D1%8C_%D0%B0%D0%BF%D0%BF%D0%BB%D0%B8%D0%BA%D0%B0%D1%82" TargetMode="External"/><Relationship Id="rId42" Type="http://schemas.openxmlformats.org/officeDocument/2006/relationships/image" Target="media/image29.gif"/><Relationship Id="rId63" Type="http://schemas.openxmlformats.org/officeDocument/2006/relationships/image" Target="media/image43.png"/><Relationship Id="rId84" Type="http://schemas.openxmlformats.org/officeDocument/2006/relationships/image" Target="media/image55.png"/><Relationship Id="rId138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59" Type="http://schemas.openxmlformats.org/officeDocument/2006/relationships/image" Target="media/image97.png"/><Relationship Id="rId324" Type="http://schemas.openxmlformats.org/officeDocument/2006/relationships/image" Target="media/image191.png"/><Relationship Id="rId170" Type="http://schemas.openxmlformats.org/officeDocument/2006/relationships/image" Target="media/image105.gif"/><Relationship Id="rId191" Type="http://schemas.openxmlformats.org/officeDocument/2006/relationships/image" Target="media/image122.png"/><Relationship Id="rId205" Type="http://schemas.openxmlformats.org/officeDocument/2006/relationships/image" Target="media/image1.png"/><Relationship Id="rId226" Type="http://schemas.openxmlformats.org/officeDocument/2006/relationships/image" Target="media/image154.gif"/><Relationship Id="rId247" Type="http://schemas.openxmlformats.org/officeDocument/2006/relationships/hyperlink" Target="http://ru.wikipedia.org/wiki/%D0%9A%D0%B2%D0%B0%D0%B4%D1%80%D0%B8%D0%BA%D0%B0" TargetMode="External"/><Relationship Id="rId107" Type="http://schemas.openxmlformats.org/officeDocument/2006/relationships/image" Target="media/image69.png"/><Relationship Id="rId268" Type="http://schemas.openxmlformats.org/officeDocument/2006/relationships/hyperlink" Target="http://ru.wikipedia.org/wiki/%D0%95%D0%B2%D0%BA%D0%BB%D0%B8%D0%B4%D0%BE%D0%B2%D0%BE_%D0%BF%D1%80%D0%BE%D1%81%D1%82%D1%80%D0%B0%D0%BD%D1%81%D1%82%D0%B2%D0%BE" TargetMode="External"/><Relationship Id="rId289" Type="http://schemas.openxmlformats.org/officeDocument/2006/relationships/hyperlink" Target="http://ru.wikipedia.org/wiki/%D0%A4%D0%BE%D0%BA%D1%83%D1%81" TargetMode="External"/><Relationship Id="rId11" Type="http://schemas.openxmlformats.org/officeDocument/2006/relationships/image" Target="media/image8.png"/><Relationship Id="rId32" Type="http://schemas.openxmlformats.org/officeDocument/2006/relationships/image" Target="media/image21.png"/><Relationship Id="rId53" Type="http://schemas.openxmlformats.org/officeDocument/2006/relationships/image" Target="media/image38.png"/><Relationship Id="rId74" Type="http://schemas.openxmlformats.org/officeDocument/2006/relationships/hyperlink" Target="http://ru.wikipedia.org/wiki/%D0%91%D0%B0%D0%B7%D0%B8%D1%81" TargetMode="External"/><Relationship Id="rId128" Type="http://schemas.openxmlformats.org/officeDocument/2006/relationships/image" Target="media/image82.png"/><Relationship Id="rId149" Type="http://schemas.openxmlformats.org/officeDocument/2006/relationships/image" Target="media/image90.png"/><Relationship Id="rId314" Type="http://schemas.openxmlformats.org/officeDocument/2006/relationships/image" Target="media/image185.png"/><Relationship Id="rId335" Type="http://schemas.openxmlformats.org/officeDocument/2006/relationships/image" Target="media/image197.png"/><Relationship Id="rId5" Type="http://schemas.openxmlformats.org/officeDocument/2006/relationships/image" Target="media/image2.png"/><Relationship Id="rId95" Type="http://schemas.openxmlformats.org/officeDocument/2006/relationships/hyperlink" Target="http://ru.wikipedia.org/wiki/%D0%9E%D1%80%D1%82%D0%BE%D0%B3%D0%BE%D0%BD%D0%B0%D0%BB%D1%8C%D0%BD%D0%BE%D1%81%D1%82%D1%8C" TargetMode="External"/><Relationship Id="rId160" Type="http://schemas.openxmlformats.org/officeDocument/2006/relationships/hyperlink" Target="http://ru.wikipedia.org/wiki/%D0%9D%D0%B0%D1%87%D0%B0%D0%BB%D0%BE_%D0%BA%D0%BE%D0%BE%D1%80%D0%B4%D0%B8%D0%BD%D0%B0%D1%82" TargetMode="External"/><Relationship Id="rId181" Type="http://schemas.openxmlformats.org/officeDocument/2006/relationships/hyperlink" Target="http://ru.wikipedia.org/wiki/%D0%94%D0%B5%D0%BA%D0%B0%D1%80%D1%82%D0%BE%D0%B2%D0%B0_%D1%81%D0%B8%D1%81%D1%82%D0%B5%D0%BC%D0%B0_%D0%BA%D0%BE%D0%BE%D1%80%D0%B4%D0%B8%D0%BD%D0%B0%D1%82" TargetMode="External"/><Relationship Id="rId216" Type="http://schemas.openxmlformats.org/officeDocument/2006/relationships/image" Target="media/image145.png"/><Relationship Id="rId237" Type="http://schemas.openxmlformats.org/officeDocument/2006/relationships/image" Target="media/image165.gif"/><Relationship Id="rId258" Type="http://schemas.openxmlformats.org/officeDocument/2006/relationships/hyperlink" Target="http://ru.wikipedia.org/wiki/%D0%AD%D0%B2%D0%BE%D0%BB%D1%8E%D1%82%D0%B0" TargetMode="External"/><Relationship Id="rId279" Type="http://schemas.openxmlformats.org/officeDocument/2006/relationships/image" Target="media/image172.png"/><Relationship Id="rId22" Type="http://schemas.openxmlformats.org/officeDocument/2006/relationships/hyperlink" Target="http://ru.wikipedia.org/wiki/%D0%95%D0%B4%D0%B8%D0%BD%D0%B8%D1%87%D0%BD%D1%8B%D0%B9_%D0%B2%D0%B5%D0%BA%D1%82%D0%BE%D1%80" TargetMode="External"/><Relationship Id="rId43" Type="http://schemas.openxmlformats.org/officeDocument/2006/relationships/image" Target="media/image30.gif"/><Relationship Id="rId64" Type="http://schemas.openxmlformats.org/officeDocument/2006/relationships/hyperlink" Target="http://ru.wikipedia.org/wiki/%D0%92%D0%B5%D0%BA%D1%82%D0%BE%D1%80%D0%BD%D0%BE%D0%B5_%D0%BF%D1%80%D0%BE%D0%B8%D0%B7%D0%B2%D0%B5%D0%B4%D0%B5%D0%BD%D0%B8%D0%B5" TargetMode="External"/><Relationship Id="rId118" Type="http://schemas.openxmlformats.org/officeDocument/2006/relationships/hyperlink" Target="http://ru.wikipedia.org/wiki/%D0%94%D0%B2%D0%BE%D0%B9%D0%BD%D0%BE%D0%B5_%D0%B2%D0%B5%D0%BA%D1%82%D0%BE%D1%80%D0%BD%D0%BE%D0%B5_%D0%BF%D1%80%D0%BE%D0%B8%D0%B7%D0%B2%D0%B5%D0%B4%D0%B5%D0%BD%D0%B8%D0%B5" TargetMode="External"/><Relationship Id="rId139" Type="http://schemas.openxmlformats.org/officeDocument/2006/relationships/image" Target="media/image86.png"/><Relationship Id="rId290" Type="http://schemas.openxmlformats.org/officeDocument/2006/relationships/hyperlink" Target="http://ru.wikipedia.org/wiki/%D0%AD%D0%BB%D0%BB%D0%B8%D0%BF%D1%81" TargetMode="External"/><Relationship Id="rId304" Type="http://schemas.openxmlformats.org/officeDocument/2006/relationships/hyperlink" Target="http://ru.wikipedia.org/wiki/%D0%90%D0%BD%D1%82%D0%B8%D0%BF%D0%BE%D0%B4%D0%B5%D1%80%D0%B0" TargetMode="External"/><Relationship Id="rId325" Type="http://schemas.openxmlformats.org/officeDocument/2006/relationships/image" Target="media/image192.png"/><Relationship Id="rId85" Type="http://schemas.openxmlformats.org/officeDocument/2006/relationships/hyperlink" Target="http://ru.wikipedia.org/wiki/%D0%93%D0%B8%D0%BF%D0%B5%D1%80%D0%B1%D0%BE%D0%BB%D0%B8%D1%87%D0%B5%D1%81%D0%BA%D0%B8%D0%B9_%D0%BA%D0%BE%D1%81%D0%B8%D0%BD%D1%83%D1%81" TargetMode="External"/><Relationship Id="rId150" Type="http://schemas.openxmlformats.org/officeDocument/2006/relationships/hyperlink" Target="http://ru.wikipedia.org/wiki/%D0%9B%D0%B8%D0%BD%D0%B5%D0%B9%D0%BD%D0%B0%D1%8F_%D0%B7%D0%B0%D0%B2%D0%B8%D1%81%D0%B8%D0%BC%D0%BE%D1%81%D1%82%D1%8C" TargetMode="External"/><Relationship Id="rId171" Type="http://schemas.openxmlformats.org/officeDocument/2006/relationships/image" Target="media/image106.png"/><Relationship Id="rId192" Type="http://schemas.openxmlformats.org/officeDocument/2006/relationships/image" Target="media/image123.png"/><Relationship Id="rId206" Type="http://schemas.openxmlformats.org/officeDocument/2006/relationships/image" Target="media/image135.png"/><Relationship Id="rId227" Type="http://schemas.openxmlformats.org/officeDocument/2006/relationships/image" Target="media/image155.gif"/><Relationship Id="rId248" Type="http://schemas.openxmlformats.org/officeDocument/2006/relationships/hyperlink" Target="http://ru.wikipedia.org/wiki/%D0%9F%D0%BB%D0%BE%D1%81%D0%BA%D0%BE%D1%81%D1%82%D1%8C" TargetMode="External"/><Relationship Id="rId269" Type="http://schemas.openxmlformats.org/officeDocument/2006/relationships/hyperlink" Target="http://ru.wikipedia.org/wiki/%D0%A4%D0%BE%D0%BA%D1%83%D1%81" TargetMode="External"/><Relationship Id="rId12" Type="http://schemas.openxmlformats.org/officeDocument/2006/relationships/image" Target="media/image9.png"/><Relationship Id="rId33" Type="http://schemas.openxmlformats.org/officeDocument/2006/relationships/image" Target="media/image22.gif"/><Relationship Id="rId108" Type="http://schemas.openxmlformats.org/officeDocument/2006/relationships/image" Target="media/image70.png"/><Relationship Id="rId129" Type="http://schemas.openxmlformats.org/officeDocument/2006/relationships/hyperlink" Target="http://ru.wikipedia.org/wiki/%D0%A1%D0%BA%D0%B0%D0%BB%D1%8F%D1%80%D0%BD%D0%BE%D0%B5_%D0%BF%D1%80%D0%BE%D0%B8%D0%B7%D0%B2%D0%B5%D0%B4%D0%B5%D0%BD%D0%B8%D0%B5" TargetMode="External"/><Relationship Id="rId280" Type="http://schemas.openxmlformats.org/officeDocument/2006/relationships/image" Target="media/image173.png"/><Relationship Id="rId315" Type="http://schemas.openxmlformats.org/officeDocument/2006/relationships/image" Target="media/image186.png"/><Relationship Id="rId336" Type="http://schemas.openxmlformats.org/officeDocument/2006/relationships/fontTable" Target="fontTable.xml"/><Relationship Id="rId54" Type="http://schemas.openxmlformats.org/officeDocument/2006/relationships/hyperlink" Target="http://ru.wikipedia.org/wiki/%D0%9E%D1%82%D0%BD%D0%BE%D1%88%D0%B5%D0%BD%D0%B8%D0%B5_%D1%8D%D0%BA%D0%B2%D0%B8%D0%B2%D0%B0%D0%BB%D0%B5%D0%BD%D1%82%D0%BD%D0%BE%D1%81%D1%82%D0%B8" TargetMode="External"/><Relationship Id="rId75" Type="http://schemas.openxmlformats.org/officeDocument/2006/relationships/image" Target="media/image50.png"/><Relationship Id="rId96" Type="http://schemas.openxmlformats.org/officeDocument/2006/relationships/image" Target="media/image62.png"/><Relationship Id="rId140" Type="http://schemas.openxmlformats.org/officeDocument/2006/relationships/image" Target="media/image87.png"/><Relationship Id="rId161" Type="http://schemas.openxmlformats.org/officeDocument/2006/relationships/image" Target="media/image98.png"/><Relationship Id="rId182" Type="http://schemas.openxmlformats.org/officeDocument/2006/relationships/hyperlink" Target="http://ru.wikipedia.org/wiki/%D0%A3%D1%80%D0%B0%D0%B2%D0%BD%D0%B5%D0%BD%D0%B8%D0%B5" TargetMode="External"/><Relationship Id="rId217" Type="http://schemas.openxmlformats.org/officeDocument/2006/relationships/image" Target="media/image146.png"/><Relationship Id="rId6" Type="http://schemas.openxmlformats.org/officeDocument/2006/relationships/image" Target="media/image3.png"/><Relationship Id="rId238" Type="http://schemas.openxmlformats.org/officeDocument/2006/relationships/image" Target="media/image166.gif"/><Relationship Id="rId259" Type="http://schemas.openxmlformats.org/officeDocument/2006/relationships/hyperlink" Target="http://ru.wikipedia.org/wiki/%D0%90%D1%81%D1%82%D1%80%D0%BE%D0%B8%D0%B4%D0%B0" TargetMode="External"/><Relationship Id="rId23" Type="http://schemas.openxmlformats.org/officeDocument/2006/relationships/image" Target="media/image13.png"/><Relationship Id="rId119" Type="http://schemas.openxmlformats.org/officeDocument/2006/relationships/image" Target="media/image76.png"/><Relationship Id="rId270" Type="http://schemas.openxmlformats.org/officeDocument/2006/relationships/hyperlink" Target="http://ru.wikipedia.org/wiki/%D0%AD%D0%BB%D0%BB%D0%B8%D0%BF%D1%81" TargetMode="External"/><Relationship Id="rId291" Type="http://schemas.openxmlformats.org/officeDocument/2006/relationships/hyperlink" Target="http://ru.wikipedia.org/wiki/%D0%93%D0%B8%D0%BF%D0%B5%D1%80%D0%B1%D0%BE%D0%BB%D0%B0_%28%D0%BC%D0%B0%D1%82%D0%B5%D0%BC%D0%B0%D1%82%D0%B8%D0%BA%D0%B0%29" TargetMode="External"/><Relationship Id="rId305" Type="http://schemas.openxmlformats.org/officeDocument/2006/relationships/hyperlink" Target="http://ru.wikipedia.org/wiki/%D0%9F%D1%80%D1%8F%D0%BC%D0%B0%D1%8F" TargetMode="External"/><Relationship Id="rId326" Type="http://schemas.openxmlformats.org/officeDocument/2006/relationships/hyperlink" Target="http://ru.wikipedia.org/wiki/%D0%A4%D0%B0%D0%B9%D0%BB:Hib_sim.png" TargetMode="External"/><Relationship Id="rId44" Type="http://schemas.openxmlformats.org/officeDocument/2006/relationships/image" Target="media/image31.gif"/><Relationship Id="rId65" Type="http://schemas.openxmlformats.org/officeDocument/2006/relationships/image" Target="media/image44.png"/><Relationship Id="rId86" Type="http://schemas.openxmlformats.org/officeDocument/2006/relationships/image" Target="media/image56.png"/><Relationship Id="rId130" Type="http://schemas.openxmlformats.org/officeDocument/2006/relationships/hyperlink" Target="http://ru.wikipedia.org/wiki/%D0%92%D0%B5%D0%BA%D1%82%D0%BE%D1%80" TargetMode="External"/><Relationship Id="rId151" Type="http://schemas.openxmlformats.org/officeDocument/2006/relationships/image" Target="media/image91.png"/><Relationship Id="rId172" Type="http://schemas.openxmlformats.org/officeDocument/2006/relationships/image" Target="media/image107.png"/><Relationship Id="rId193" Type="http://schemas.openxmlformats.org/officeDocument/2006/relationships/image" Target="media/image124.png"/><Relationship Id="rId207" Type="http://schemas.openxmlformats.org/officeDocument/2006/relationships/image" Target="media/image136.png"/><Relationship Id="rId228" Type="http://schemas.openxmlformats.org/officeDocument/2006/relationships/image" Target="media/image156.gif"/><Relationship Id="rId249" Type="http://schemas.openxmlformats.org/officeDocument/2006/relationships/hyperlink" Target="http://ru.wikipedia.org/wiki/%D0%A6%D0%B8%D0%BB%D0%B8%D0%BD%D0%B4%D1%80" TargetMode="External"/><Relationship Id="rId13" Type="http://schemas.openxmlformats.org/officeDocument/2006/relationships/image" Target="media/image10.png"/><Relationship Id="rId109" Type="http://schemas.openxmlformats.org/officeDocument/2006/relationships/hyperlink" Target="http://ru.wikipedia.org/wiki/%D0%90%D0%BD%D1%82%D0%B8%D0%BA%D0%BE%D0%BC%D0%BC%D1%83%D1%82%D0%B0%D1%82%D0%B8%D0%B2%D0%BD%D0%BE%D1%81%D1%82%D1%8C" TargetMode="External"/><Relationship Id="rId260" Type="http://schemas.openxmlformats.org/officeDocument/2006/relationships/hyperlink" Target="http://ru.wikipedia.org/wiki/%D0%9E%D0%BA%D1%80%D1%83%D0%B6%D0%BD%D0%BE%D1%81%D1%82%D1%8C" TargetMode="External"/><Relationship Id="rId281" Type="http://schemas.openxmlformats.org/officeDocument/2006/relationships/image" Target="media/image174.png"/><Relationship Id="rId316" Type="http://schemas.openxmlformats.org/officeDocument/2006/relationships/image" Target="media/image187.png"/><Relationship Id="rId337" Type="http://schemas.openxmlformats.org/officeDocument/2006/relationships/theme" Target="theme/theme1.xml"/><Relationship Id="rId34" Type="http://schemas.openxmlformats.org/officeDocument/2006/relationships/image" Target="media/image23.gif"/><Relationship Id="rId55" Type="http://schemas.openxmlformats.org/officeDocument/2006/relationships/hyperlink" Target="http://ru.wikipedia.org/wiki/%D0%A0%D0%B5%D1%84%D0%BB%D0%B5%D0%BA%D1%81%D0%B8%D0%B2%D0%BD%D0%BE%D1%81%D1%82%D1%8C" TargetMode="External"/><Relationship Id="rId76" Type="http://schemas.openxmlformats.org/officeDocument/2006/relationships/image" Target="media/image51.png"/><Relationship Id="rId97" Type="http://schemas.openxmlformats.org/officeDocument/2006/relationships/hyperlink" Target="http://ru.wikipedia.org/wiki/%D0%9A%D0%BE%D0%BB%D0%BB%D0%B8%D0%BD%D0%B5%D0%B0%D1%80%D0%BD%D0%BE%D1%81%D1%82%D1%8C" TargetMode="External"/><Relationship Id="rId120" Type="http://schemas.openxmlformats.org/officeDocument/2006/relationships/image" Target="media/image77.png"/><Relationship Id="rId141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7" Type="http://schemas.openxmlformats.org/officeDocument/2006/relationships/image" Target="media/image4.png"/><Relationship Id="rId162" Type="http://schemas.openxmlformats.org/officeDocument/2006/relationships/image" Target="media/image99.png"/><Relationship Id="rId183" Type="http://schemas.openxmlformats.org/officeDocument/2006/relationships/image" Target="media/image114.png"/><Relationship Id="rId218" Type="http://schemas.openxmlformats.org/officeDocument/2006/relationships/image" Target="media/image147.png"/><Relationship Id="rId239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250" Type="http://schemas.openxmlformats.org/officeDocument/2006/relationships/hyperlink" Target="http://ru.wikipedia.org/wiki/%D0%9E%D1%80%D1%82%D0%BE%D0%B3%D0%BE%D0%BD%D0%B0%D0%BB%D1%8C%D0%BD%D0%B0%D1%8F_%D0%BF%D1%80%D0%BE%D0%B5%D0%BA%D1%86%D0%B8%D1%8F" TargetMode="External"/><Relationship Id="rId271" Type="http://schemas.openxmlformats.org/officeDocument/2006/relationships/hyperlink" Target="http://ru.wikipedia.org/wiki/%D0%9F%D0%B0%D1%80%D0%B0%D0%B1%D0%BE%D0%BB%D0%B0" TargetMode="External"/><Relationship Id="rId292" Type="http://schemas.openxmlformats.org/officeDocument/2006/relationships/hyperlink" Target="http://ru.wikipedia.org/wiki/%D0%9A%D0%BE%D0%BD%D0%B8%D1%87%D0%B5%D1%81%D0%BA%D0%BE%D0%B5_%D1%81%D0%B5%D1%87%D0%B5%D0%BD%D0%B8%D0%B5" TargetMode="External"/><Relationship Id="rId306" Type="http://schemas.openxmlformats.org/officeDocument/2006/relationships/hyperlink" Target="http://ru.wikipedia.org/wiki/%D0%9F%D0%BE%D0%B4%D0%BE%D0%B1%D0%B8%D0%B5" TargetMode="External"/><Relationship Id="rId24" Type="http://schemas.openxmlformats.org/officeDocument/2006/relationships/image" Target="media/image14.png"/><Relationship Id="rId45" Type="http://schemas.openxmlformats.org/officeDocument/2006/relationships/image" Target="media/image32.gif"/><Relationship Id="rId66" Type="http://schemas.openxmlformats.org/officeDocument/2006/relationships/hyperlink" Target="http://ru.wikipedia.org/wiki/%D0%A2%D1%80%D1%91%D1%85%D0%BC%D0%B5%D1%80%D0%BD%D0%BE%D0%B5_%D0%BF%D1%80%D0%BE%D1%81%D1%82%D1%80%D0%B0%D0%BD%D1%81%D1%82%D0%B2%D0%BE" TargetMode="External"/><Relationship Id="rId87" Type="http://schemas.openxmlformats.org/officeDocument/2006/relationships/hyperlink" Target="http://ru.wikipedia.org/wiki/%D0%9E%D1%80%D1%82%D0%BE%D0%B3%D0%BE%D0%BD%D0%B0%D0%BB%D1%8C%D0%BD%D1%8B%D0%B5_%D0%BC%D0%BD%D0%BE%D0%B3%D0%BE%D1%87%D0%BB%D0%B5%D0%BD%D1%8B" TargetMode="External"/><Relationship Id="rId110" Type="http://schemas.openxmlformats.org/officeDocument/2006/relationships/image" Target="media/image71.png"/><Relationship Id="rId131" Type="http://schemas.openxmlformats.org/officeDocument/2006/relationships/hyperlink" Target="http://ru.wikipedia.org/wiki/%D0%92%D0%B5%D0%BA%D1%82%D0%BE%D1%80%D0%BD%D0%BE%D0%B5_%D0%BF%D1%80%D0%BE%D0%B8%D0%B7%D0%B2%D0%B5%D0%B4%D0%B5%D0%BD%D0%B8%D0%B5" TargetMode="External"/><Relationship Id="rId327" Type="http://schemas.openxmlformats.org/officeDocument/2006/relationships/image" Target="media/image193.png"/><Relationship Id="rId152" Type="http://schemas.openxmlformats.org/officeDocument/2006/relationships/image" Target="media/image92.png"/><Relationship Id="rId173" Type="http://schemas.openxmlformats.org/officeDocument/2006/relationships/image" Target="media/image108.png"/><Relationship Id="rId194" Type="http://schemas.openxmlformats.org/officeDocument/2006/relationships/image" Target="media/image125.png"/><Relationship Id="rId208" Type="http://schemas.openxmlformats.org/officeDocument/2006/relationships/image" Target="media/image137.png"/><Relationship Id="rId229" Type="http://schemas.openxmlformats.org/officeDocument/2006/relationships/image" Target="media/image157.gif"/><Relationship Id="rId240" Type="http://schemas.openxmlformats.org/officeDocument/2006/relationships/hyperlink" Target="http://ru.wikipedia.org/wiki/%D0%95%D0%B2%D0%BA%D0%BB%D0%B8%D0%B4%D0%BE%D0%B2%D0%B0_%D0%BF%D0%BB%D0%BE%D1%81%D0%BA%D0%BE%D1%81%D1%82%D1%8C" TargetMode="External"/><Relationship Id="rId261" Type="http://schemas.openxmlformats.org/officeDocument/2006/relationships/hyperlink" Target="http://ru.wikipedia.org/wiki/%D0%90%D1%84%D1%84%D0%B8%D0%BD%D0%BD%D0%BE%D0%B5_%D0%BF%D1%80%D0%B5%D0%BE%D0%B1%D1%80%D0%B0%D0%B7%D0%BE%D0%B2%D0%B0%D0%BD%D0%B8%D0%B5" TargetMode="External"/><Relationship Id="rId14" Type="http://schemas.openxmlformats.org/officeDocument/2006/relationships/image" Target="media/image11.png"/><Relationship Id="rId35" Type="http://schemas.openxmlformats.org/officeDocument/2006/relationships/image" Target="media/image24.gif"/><Relationship Id="rId56" Type="http://schemas.openxmlformats.org/officeDocument/2006/relationships/image" Target="media/image39.png"/><Relationship Id="rId77" Type="http://schemas.openxmlformats.org/officeDocument/2006/relationships/image" Target="media/image52.png"/><Relationship Id="rId100" Type="http://schemas.openxmlformats.org/officeDocument/2006/relationships/image" Target="media/image64.png"/><Relationship Id="rId282" Type="http://schemas.openxmlformats.org/officeDocument/2006/relationships/hyperlink" Target="http://ru.wikipedia.org/wiki/%D0%90%D1%81%D0%B8%D0%BC%D0%BF%D1%82%D0%BE%D1%82%D0%B0" TargetMode="External"/><Relationship Id="rId317" Type="http://schemas.openxmlformats.org/officeDocument/2006/relationships/hyperlink" Target="http://ru.wikipedia.org/wiki/%D0%AD%D0%BB%D0%BB%D0%B8%D0%BF%D1%81%D0%BE%D0%B8%D0%B4" TargetMode="External"/><Relationship Id="rId8" Type="http://schemas.openxmlformats.org/officeDocument/2006/relationships/image" Target="media/image5.png"/><Relationship Id="rId98" Type="http://schemas.openxmlformats.org/officeDocument/2006/relationships/image" Target="media/image63.png"/><Relationship Id="rId121" Type="http://schemas.openxmlformats.org/officeDocument/2006/relationships/hyperlink" Target="http://ru.wikipedia.org/wiki/%D0%9A%D0%B2%D0%B0%D1%82%D0%B5%D1%80%D0%BD%D0%B8%D0%BE%D0%BD" TargetMode="External"/><Relationship Id="rId142" Type="http://schemas.openxmlformats.org/officeDocument/2006/relationships/hyperlink" Target="http://ru.wikipedia.org/wiki/%D0%9F%D0%B0%D1%80%D0%B0%D0%BB%D0%BB%D0%B5%D0%BB%D0%B5%D0%BF%D0%B8%D0%BF%D0%B5%D0%B4" TargetMode="External"/><Relationship Id="rId163" Type="http://schemas.openxmlformats.org/officeDocument/2006/relationships/hyperlink" Target="http://ru.wikipedia.org/wiki/%D0%A3%D0%B3%D0%BB%D0%BE%D0%B2%D0%BE%D0%B9_%D0%BA%D0%BE%D1%8D%D1%84%D1%84%D0%B8%D1%86%D0%B8%D0%B5%D0%BD%D1%82_%D0%BF%D1%80%D1%8F%D0%BC%D0%BE%D0%B9" TargetMode="External"/><Relationship Id="rId184" Type="http://schemas.openxmlformats.org/officeDocument/2006/relationships/image" Target="media/image115.png"/><Relationship Id="rId219" Type="http://schemas.openxmlformats.org/officeDocument/2006/relationships/image" Target="media/image148.gif"/><Relationship Id="rId3" Type="http://schemas.openxmlformats.org/officeDocument/2006/relationships/settings" Target="settings.xml"/><Relationship Id="rId214" Type="http://schemas.openxmlformats.org/officeDocument/2006/relationships/image" Target="media/image143.png"/><Relationship Id="rId230" Type="http://schemas.openxmlformats.org/officeDocument/2006/relationships/image" Target="media/image158.gif"/><Relationship Id="rId235" Type="http://schemas.openxmlformats.org/officeDocument/2006/relationships/image" Target="media/image163.gif"/><Relationship Id="rId251" Type="http://schemas.openxmlformats.org/officeDocument/2006/relationships/hyperlink" Target="http://ru.wikipedia.org/wiki/%D0%9E%D0%BA%D1%80%D1%83%D0%B6%D0%BD%D0%BE%D1%81%D1%82%D1%8C" TargetMode="External"/><Relationship Id="rId256" Type="http://schemas.openxmlformats.org/officeDocument/2006/relationships/image" Target="media/image169.png"/><Relationship Id="rId277" Type="http://schemas.openxmlformats.org/officeDocument/2006/relationships/image" Target="media/image171.png"/><Relationship Id="rId298" Type="http://schemas.openxmlformats.org/officeDocument/2006/relationships/hyperlink" Target="http://ru.wikipedia.org/wiki/%D0%9A%D0%B2%D0%B0%D0%B4%D1%80%D0%B0%D1%82%D0%BD%D0%BE%D0%B5_%D1%83%D1%80%D0%B0%D0%B2%D0%BD%D0%B5%D0%BD%D0%B8%D0%B5" TargetMode="External"/><Relationship Id="rId25" Type="http://schemas.openxmlformats.org/officeDocument/2006/relationships/image" Target="media/image15.png"/><Relationship Id="rId46" Type="http://schemas.openxmlformats.org/officeDocument/2006/relationships/hyperlink" Target="http://fxdx.ru/page/parametricheskie-i-kanonicheskie-uravnenija-prjamoj" TargetMode="External"/><Relationship Id="rId67" Type="http://schemas.openxmlformats.org/officeDocument/2006/relationships/hyperlink" Target="http://ru.wikipedia.org/wiki/%D0%9F%D1%81%D0%B5%D0%B2%D0%B4%D0%BE%D1%81%D0%BA%D0%B0%D0%BB%D1%8F%D1%80%D0%BD%D0%BE%D0%B5_%D0%BF%D1%80%D0%BE%D0%B8%D0%B7%D0%B2%D0%B5%D0%B4%D0%B5%D0%BD%D0%B8%D0%B5" TargetMode="External"/><Relationship Id="rId116" Type="http://schemas.openxmlformats.org/officeDocument/2006/relationships/image" Target="media/image74.png"/><Relationship Id="rId137" Type="http://schemas.openxmlformats.org/officeDocument/2006/relationships/hyperlink" Target="http://ru.wikipedia.org/wiki/%D0%9E%D0%BF%D1%80%D0%B5%D0%B4%D0%B5%D0%BB%D0%B8%D1%82%D0%B5%D0%BB%D1%8C" TargetMode="External"/><Relationship Id="rId158" Type="http://schemas.openxmlformats.org/officeDocument/2006/relationships/hyperlink" Target="http://ru.wikipedia.org/wiki/%D0%94%D0%B5%D0%BA%D0%B0%D1%80%D1%82%D0%BE%D0%B2%D1%8B_%D0%BA%D0%BE%D0%BE%D1%80%D0%B4%D0%B8%D0%BD%D0%B0%D1%82%D1%8B" TargetMode="External"/><Relationship Id="rId272" Type="http://schemas.openxmlformats.org/officeDocument/2006/relationships/hyperlink" Target="http://ru.wikipedia.org/wiki/%D0%9A%D0%BE%D0%BD%D0%B8%D1%87%D0%B5%D1%81%D0%BA%D0%BE%D0%B5_%D1%81%D0%B5%D1%87%D0%B5%D0%BD%D0%B8%D0%B5" TargetMode="External"/><Relationship Id="rId293" Type="http://schemas.openxmlformats.org/officeDocument/2006/relationships/hyperlink" Target="http://ru.wikipedia.org/wiki/%D0%AD%D0%BA%D1%81%D1%86%D0%B5%D0%BD%D1%82%D1%80%D0%B8%D1%81%D0%B8%D1%82%D0%B5%D1%82" TargetMode="External"/><Relationship Id="rId302" Type="http://schemas.openxmlformats.org/officeDocument/2006/relationships/hyperlink" Target="http://ru.wikipedia.org/wiki/%D0%A1%D0%B8%D0%BC%D0%BC%D0%B5%D1%82%D1%80%D0%B8%D1%8F" TargetMode="External"/><Relationship Id="rId307" Type="http://schemas.openxmlformats.org/officeDocument/2006/relationships/hyperlink" Target="http://ru.wikipedia.org/wiki/%D0%AD%D0%BB%D0%BB%D0%B8%D0%BF%D1%82%D0%B8%D1%87%D0%B5%D1%81%D0%BA%D0%B8%D0%B9_%D0%BF%D0%B0%D1%80%D0%B0%D0%B1%D0%BE%D0%BB%D0%BE%D0%B8%D0%B4" TargetMode="External"/><Relationship Id="rId323" Type="http://schemas.openxmlformats.org/officeDocument/2006/relationships/hyperlink" Target="http://ru.wikipedia.org/wiki/%D0%A4%D0%B0%D0%B9%D0%BB:Hib_com.png" TargetMode="External"/><Relationship Id="rId328" Type="http://schemas.openxmlformats.org/officeDocument/2006/relationships/hyperlink" Target="http://ru.wikipedia.org/wiki/%D0%9F%D0%B0%D1%80%D0%B0%D0%B1%D0%BE%D0%BB%D0%BE%D0%B8%D0%B4" TargetMode="External"/><Relationship Id="rId20" Type="http://schemas.openxmlformats.org/officeDocument/2006/relationships/hyperlink" Target="http://ru.wikipedia.org/wiki/%D0%9E%D1%81%D1%8C_%D0%BE%D1%80%D0%B4%D0%B8%D0%BD%D0%B0%D1%82" TargetMode="External"/><Relationship Id="rId41" Type="http://schemas.openxmlformats.org/officeDocument/2006/relationships/hyperlink" Target="http://fxdx.ru/page/umnozhenie-vektora-na-chislo" TargetMode="External"/><Relationship Id="rId62" Type="http://schemas.openxmlformats.org/officeDocument/2006/relationships/hyperlink" Target="http://ru.wikipedia.org/wiki/%D0%A1%D0%BA%D0%B0%D0%BB%D1%8F%D1%80%D0%BD%D0%BE%D0%B5_%D0%BF%D1%80%D0%BE%D0%B8%D0%B7%D0%B2%D0%B5%D0%B4%D0%B5%D0%BD%D0%B8%D0%B5" TargetMode="External"/><Relationship Id="rId83" Type="http://schemas.openxmlformats.org/officeDocument/2006/relationships/hyperlink" Target="http://ru.wikipedia.org/wiki/%D0%9A%D0%BE%D1%81%D0%B8%D0%BD%D1%83%D1%81" TargetMode="External"/><Relationship Id="rId88" Type="http://schemas.openxmlformats.org/officeDocument/2006/relationships/image" Target="media/image57.png"/><Relationship Id="rId111" Type="http://schemas.openxmlformats.org/officeDocument/2006/relationships/hyperlink" Target="http://ru.wikipedia.org/wiki/%D0%90%D1%81%D1%81%D0%BE%D1%86%D0%B8%D0%B0%D1%82%D0%B8%D0%B2%D0%BD%D0%BE%D1%81%D1%82%D1%8C" TargetMode="External"/><Relationship Id="rId132" Type="http://schemas.openxmlformats.org/officeDocument/2006/relationships/hyperlink" Target="http://ru.wikipedia.org/wiki/%D0%92%D0%B5%D0%BA%D1%82%D0%BE%D1%80" TargetMode="External"/><Relationship Id="rId153" Type="http://schemas.openxmlformats.org/officeDocument/2006/relationships/image" Target="media/image93.png"/><Relationship Id="rId174" Type="http://schemas.openxmlformats.org/officeDocument/2006/relationships/image" Target="media/image109.png"/><Relationship Id="rId179" Type="http://schemas.openxmlformats.org/officeDocument/2006/relationships/image" Target="media/image112.png"/><Relationship Id="rId195" Type="http://schemas.openxmlformats.org/officeDocument/2006/relationships/image" Target="media/image126.png"/><Relationship Id="rId209" Type="http://schemas.openxmlformats.org/officeDocument/2006/relationships/image" Target="media/image138.png"/><Relationship Id="rId190" Type="http://schemas.openxmlformats.org/officeDocument/2006/relationships/image" Target="media/image121.png"/><Relationship Id="rId204" Type="http://schemas.openxmlformats.org/officeDocument/2006/relationships/image" Target="media/image134.png"/><Relationship Id="rId220" Type="http://schemas.openxmlformats.org/officeDocument/2006/relationships/image" Target="media/image149.gif"/><Relationship Id="rId225" Type="http://schemas.openxmlformats.org/officeDocument/2006/relationships/image" Target="media/image153.gif"/><Relationship Id="rId241" Type="http://schemas.openxmlformats.org/officeDocument/2006/relationships/hyperlink" Target="http://ru.wikipedia.org/wiki/%D0%A4%D0%BE%D0%BA%D1%83%D1%81" TargetMode="External"/><Relationship Id="rId246" Type="http://schemas.openxmlformats.org/officeDocument/2006/relationships/hyperlink" Target="http://ru.wikipedia.org/wiki/%D0%A1%D0%B5%D1%87%D0%B5%D0%BD%D0%B8%D0%B5" TargetMode="External"/><Relationship Id="rId267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288" Type="http://schemas.openxmlformats.org/officeDocument/2006/relationships/hyperlink" Target="http://ru.wikipedia.org/wiki/%D0%A2%D0%BE%D1%87%D0%BA%D0%B0_%28%D0%B3%D0%B5%D0%BE%D0%BC%D0%B5%D1%82%D1%80%D0%B8%D1%8F%29" TargetMode="External"/><Relationship Id="rId15" Type="http://schemas.openxmlformats.org/officeDocument/2006/relationships/image" Target="media/image12.png"/><Relationship Id="rId36" Type="http://schemas.openxmlformats.org/officeDocument/2006/relationships/image" Target="media/image25.gif"/><Relationship Id="rId57" Type="http://schemas.openxmlformats.org/officeDocument/2006/relationships/hyperlink" Target="http://ru.wikipedia.org/wiki/%D0%A1%D0%B8%D0%BC%D0%BC%D0%B5%D1%82%D1%80%D0%B8%D1%87%D0%BD%D0%BE%D1%81%D1%82%D1%8C" TargetMode="External"/><Relationship Id="rId106" Type="http://schemas.openxmlformats.org/officeDocument/2006/relationships/hyperlink" Target="http://ru.wikipedia.org/wiki/%D0%A1%D0%BC%D0%B5%D1%88%D0%B0%D0%BD%D0%BD%D0%BE%D0%B5_%D0%BF%D1%80%D0%BE%D0%B8%D0%B7%D0%B2%D0%B5%D0%B4%D0%B5%D0%BD%D0%B8%D0%B5" TargetMode="External"/><Relationship Id="rId127" Type="http://schemas.openxmlformats.org/officeDocument/2006/relationships/hyperlink" Target="http://ru.wikipedia.org/wiki/%D0%92%D0%B5%D0%BA%D1%82%D0%BE%D1%80" TargetMode="External"/><Relationship Id="rId262" Type="http://schemas.openxmlformats.org/officeDocument/2006/relationships/hyperlink" Target="http://ru.wikipedia.org/wiki/%D0%9E%D1%80%D1%82%D0%BE%D0%B3%D0%BE%D0%BD%D0%B0%D0%BB%D1%8C%D0%BD%D0%B0%D1%8F_%D0%BF%D1%80%D0%BE%D0%B5%D0%BA%D1%86%D0%B8%D1%8F" TargetMode="External"/><Relationship Id="rId283" Type="http://schemas.openxmlformats.org/officeDocument/2006/relationships/image" Target="media/image175.png"/><Relationship Id="rId313" Type="http://schemas.openxmlformats.org/officeDocument/2006/relationships/image" Target="media/image184.png"/><Relationship Id="rId318" Type="http://schemas.openxmlformats.org/officeDocument/2006/relationships/hyperlink" Target="http://ru.wikipedia.org/wiki/%D0%A4%D0%B0%D0%B9%D0%BB:Gnuplot_ellipsoid.svg" TargetMode="External"/><Relationship Id="rId10" Type="http://schemas.openxmlformats.org/officeDocument/2006/relationships/image" Target="media/image7.png"/><Relationship Id="rId31" Type="http://schemas.openxmlformats.org/officeDocument/2006/relationships/image" Target="media/image20.png"/><Relationship Id="rId52" Type="http://schemas.openxmlformats.org/officeDocument/2006/relationships/image" Target="media/image37.png"/><Relationship Id="rId73" Type="http://schemas.openxmlformats.org/officeDocument/2006/relationships/image" Target="media/image49.png"/><Relationship Id="rId78" Type="http://schemas.openxmlformats.org/officeDocument/2006/relationships/hyperlink" Target="http://ru.wikipedia.org/wiki/%D0%92%D0%B5%D0%BA%D1%82%D0%BE%D1%80%D0%BD%D0%BE%D0%B5_%D0%BF%D1%80%D0%BE%D1%81%D1%82%D1%80%D0%B0%D0%BD%D1%81%D1%82%D0%B2%D0%BE" TargetMode="External"/><Relationship Id="rId94" Type="http://schemas.openxmlformats.org/officeDocument/2006/relationships/image" Target="media/image61.png"/><Relationship Id="rId99" Type="http://schemas.openxmlformats.org/officeDocument/2006/relationships/hyperlink" Target="http://ru.wikipedia.org/wiki/%D0%9F%D0%B0%D1%80%D0%B0%D0%BB%D0%BB%D0%B5%D0%BB%D0%BE%D0%B3%D1%80%D0%B0%D0%BC%D0%BC" TargetMode="External"/><Relationship Id="rId101" Type="http://schemas.openxmlformats.org/officeDocument/2006/relationships/hyperlink" Target="http://ru.wikipedia.org/wiki/%D0%95%D0%B4%D0%B8%D0%BD%D0%B8%D1%87%D0%BD%D1%8B%D0%B9_%D0%B2%D0%B5%D0%BA%D1%82%D0%BE%D1%80" TargetMode="External"/><Relationship Id="rId122" Type="http://schemas.openxmlformats.org/officeDocument/2006/relationships/image" Target="media/image78.png"/><Relationship Id="rId143" Type="http://schemas.openxmlformats.org/officeDocument/2006/relationships/image" Target="media/image88.png"/><Relationship Id="rId148" Type="http://schemas.openxmlformats.org/officeDocument/2006/relationships/hyperlink" Target="http://ru.wikipedia.org/wiki/%D0%A1%D0%BC%D0%B5%D1%88%D0%B0%D0%BD%D0%BD%D0%BE%D0%B5_%D0%BF%D1%80%D0%BE%D0%B8%D0%B7%D0%B2%D0%B5%D0%B4%D0%B5%D0%BD%D0%B8%D0%B5" TargetMode="External"/><Relationship Id="rId164" Type="http://schemas.openxmlformats.org/officeDocument/2006/relationships/image" Target="media/image100.png"/><Relationship Id="rId169" Type="http://schemas.openxmlformats.org/officeDocument/2006/relationships/image" Target="media/image104.png"/><Relationship Id="rId185" Type="http://schemas.openxmlformats.org/officeDocument/2006/relationships/image" Target="media/image116.png"/><Relationship Id="rId334" Type="http://schemas.openxmlformats.org/officeDocument/2006/relationships/hyperlink" Target="http://ru.wikipedia.org/wiki/%D0%93%D0%B8%D0%BF%D0%B5%D1%80%D0%B1%D0%BE%D0%BB%D0%B8%D1%87%D0%B5%D1%81%D0%BA%D0%B8%D0%B9_%D0%BF%D0%B0%D1%80%D0%B0%D0%B1%D0%BE%D0%BB%D0%BE%D0%B8%D0%B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80" Type="http://schemas.openxmlformats.org/officeDocument/2006/relationships/image" Target="media/image113.png"/><Relationship Id="rId210" Type="http://schemas.openxmlformats.org/officeDocument/2006/relationships/image" Target="media/image139.png"/><Relationship Id="rId215" Type="http://schemas.openxmlformats.org/officeDocument/2006/relationships/image" Target="media/image144.png"/><Relationship Id="rId236" Type="http://schemas.openxmlformats.org/officeDocument/2006/relationships/image" Target="media/image164.gif"/><Relationship Id="rId257" Type="http://schemas.openxmlformats.org/officeDocument/2006/relationships/hyperlink" Target="http://ru.wikipedia.org/wiki/%D0%9F%D0%BE%D1%81%D1%82%D1%80%D0%BE%D0%B5%D0%BD%D0%B8%D0%B5_%D1%81_%D0%BF%D0%BE%D0%BC%D0%BE%D1%89%D1%8C%D1%8E_%D1%86%D0%B8%D1%80%D0%BA%D1%83%D0%BB%D1%8F_%D0%B8_%D0%BB%D0%B8%D0%BD%D0%B5%D0%B9%D0%BA%D0%B8" TargetMode="External"/><Relationship Id="rId278" Type="http://schemas.openxmlformats.org/officeDocument/2006/relationships/hyperlink" Target="http://ru.wikipedia.org/wiki/%D0%94%D0%B5%D0%BA%D0%B0%D1%80%D1%82%D0%BE%D0%B2%D0%B0_%D1%81%D0%B8%D1%81%D1%82%D0%B5%D0%BC%D0%B0_%D0%BA%D0%BE%D0%BE%D1%80%D0%B4%D0%B8%D0%BD%D0%B0%D1%82" TargetMode="External"/><Relationship Id="rId26" Type="http://schemas.openxmlformats.org/officeDocument/2006/relationships/image" Target="media/image16.png"/><Relationship Id="rId231" Type="http://schemas.openxmlformats.org/officeDocument/2006/relationships/image" Target="media/image159.gif"/><Relationship Id="rId252" Type="http://schemas.openxmlformats.org/officeDocument/2006/relationships/hyperlink" Target="http://ru.wikipedia.org/wiki/%D0%9F%D0%BB%D0%BE%D1%81%D0%BA%D0%BE%D1%81%D1%82%D1%8C" TargetMode="External"/><Relationship Id="rId273" Type="http://schemas.openxmlformats.org/officeDocument/2006/relationships/hyperlink" Target="http://ru.wikipedia.org/wiki/%D0%9A%D0%B2%D0%B0%D0%B4%D1%80%D0%B8%D0%BA%D0%B0" TargetMode="External"/><Relationship Id="rId294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308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329" Type="http://schemas.openxmlformats.org/officeDocument/2006/relationships/image" Target="media/image194.png"/><Relationship Id="rId47" Type="http://schemas.openxmlformats.org/officeDocument/2006/relationships/image" Target="media/image33.gif"/><Relationship Id="rId68" Type="http://schemas.openxmlformats.org/officeDocument/2006/relationships/hyperlink" Target="http://ru.wikipedia.org/wiki/%D0%9B%D0%B8%D0%BD%D0%B5%D0%B9%D0%BD%D0%B0%D1%8F_%D0%B7%D0%B0%D0%B2%D0%B8%D1%81%D0%B8%D0%BC%D0%BE%D1%81%D1%82%D1%8C" TargetMode="External"/><Relationship Id="rId89" Type="http://schemas.openxmlformats.org/officeDocument/2006/relationships/image" Target="media/image58.png"/><Relationship Id="rId112" Type="http://schemas.openxmlformats.org/officeDocument/2006/relationships/image" Target="media/image72.png"/><Relationship Id="rId133" Type="http://schemas.openxmlformats.org/officeDocument/2006/relationships/image" Target="media/image83.png"/><Relationship Id="rId154" Type="http://schemas.openxmlformats.org/officeDocument/2006/relationships/hyperlink" Target="http://ru.wikipedia.org/wiki/%D0%91%D0%B0%D0%B7%D0%B8%D1%81" TargetMode="External"/><Relationship Id="rId175" Type="http://schemas.openxmlformats.org/officeDocument/2006/relationships/hyperlink" Target="http://ru.wikipedia.org/wiki/%D0%9F%D0%B0%D1%80%D0%B0%D0%BB%D0%BB%D0%B5%D0%BB%D1%8C%D0%BD%D0%BE%D1%81%D1%82%D1%8C" TargetMode="External"/><Relationship Id="rId196" Type="http://schemas.openxmlformats.org/officeDocument/2006/relationships/image" Target="media/image127.png"/><Relationship Id="rId200" Type="http://schemas.openxmlformats.org/officeDocument/2006/relationships/image" Target="media/image131.png"/><Relationship Id="rId16" Type="http://schemas.openxmlformats.org/officeDocument/2006/relationships/hyperlink" Target="http://ru.wikipedia.org/wiki/%D0%95%D0%B4%D0%B8%D0%BD%D0%B8%D1%87%D0%BD%D1%8B%D0%B9_%D0%B2%D0%B5%D0%BA%D1%82%D0%BE%D1%80" TargetMode="External"/><Relationship Id="rId221" Type="http://schemas.openxmlformats.org/officeDocument/2006/relationships/image" Target="media/image150.gif"/><Relationship Id="rId242" Type="http://schemas.openxmlformats.org/officeDocument/2006/relationships/hyperlink" Target="http://ru.wikipedia.org/wiki/%D0%9E%D0%BA%D1%80%D1%83%D0%B6%D0%BD%D0%BE%D1%81%D1%82%D1%8C" TargetMode="External"/><Relationship Id="rId263" Type="http://schemas.openxmlformats.org/officeDocument/2006/relationships/hyperlink" Target="http://ru.wikipedia.org/wiki/%D0%9E%D0%BA%D1%80%D1%83%D0%B6%D0%BD%D0%BE%D1%81%D1%82%D1%8C" TargetMode="External"/><Relationship Id="rId284" Type="http://schemas.openxmlformats.org/officeDocument/2006/relationships/image" Target="media/image176.png"/><Relationship Id="rId319" Type="http://schemas.openxmlformats.org/officeDocument/2006/relationships/image" Target="media/image188.png"/><Relationship Id="rId37" Type="http://schemas.openxmlformats.org/officeDocument/2006/relationships/hyperlink" Target="http://fxdx.ru/page/ellips-opredelenija" TargetMode="External"/><Relationship Id="rId58" Type="http://schemas.openxmlformats.org/officeDocument/2006/relationships/image" Target="media/image40.png"/><Relationship Id="rId79" Type="http://schemas.openxmlformats.org/officeDocument/2006/relationships/hyperlink" Target="http://ru.wikipedia.org/wiki/%D0%A1%D0%BA%D0%B0%D0%BB%D1%8F%D1%80" TargetMode="External"/><Relationship Id="rId102" Type="http://schemas.openxmlformats.org/officeDocument/2006/relationships/image" Target="media/image65.png"/><Relationship Id="rId123" Type="http://schemas.openxmlformats.org/officeDocument/2006/relationships/hyperlink" Target="http://ru.wikipedia.org/wiki/%D0%A1%D0%BC%D0%B5%D1%88%D0%B0%D0%BD%D0%BD%D0%BE%D0%B5_%D0%BF%D1%80%D0%BE%D0%B8%D0%B7%D0%B2%D0%B5%D0%B4%D0%B5%D0%BD%D0%B8%D0%B5_%D0%B2%D0%B5%D0%BA%D1%82%D0%BE%D1%80%D0%BE%D0%B2" TargetMode="External"/><Relationship Id="rId144" Type="http://schemas.openxmlformats.org/officeDocument/2006/relationships/hyperlink" Target="http://ru.wikipedia.org/wiki/%D0%92%D0%B5%D0%BA%D1%82%D0%BE%D1%80" TargetMode="External"/><Relationship Id="rId330" Type="http://schemas.openxmlformats.org/officeDocument/2006/relationships/hyperlink" Target="http://ru.wikipedia.org/wiki/%D0%A4%D0%B0%D0%B9%D0%BB:El_Par.png" TargetMode="External"/><Relationship Id="rId90" Type="http://schemas.openxmlformats.org/officeDocument/2006/relationships/image" Target="media/image59.png"/><Relationship Id="rId165" Type="http://schemas.openxmlformats.org/officeDocument/2006/relationships/image" Target="media/image101.png"/><Relationship Id="rId186" Type="http://schemas.openxmlformats.org/officeDocument/2006/relationships/image" Target="media/image117.png"/><Relationship Id="rId211" Type="http://schemas.openxmlformats.org/officeDocument/2006/relationships/image" Target="media/image140.png"/><Relationship Id="rId232" Type="http://schemas.openxmlformats.org/officeDocument/2006/relationships/image" Target="media/image160.gif"/><Relationship Id="rId253" Type="http://schemas.openxmlformats.org/officeDocument/2006/relationships/hyperlink" Target="http://ru.wikipedia.org/wiki/%D0%94%D0%B5%D0%BA%D0%B0%D1%80%D1%82%D0%BE%D0%B2%D0%B0_%D1%81%D0%B8%D1%81%D1%82%D0%B5%D0%BC%D0%B0_%D0%BA%D0%BE%D0%BE%D1%80%D0%B4%D0%B8%D0%BD%D0%B0%D1%82" TargetMode="External"/><Relationship Id="rId274" Type="http://schemas.openxmlformats.org/officeDocument/2006/relationships/hyperlink" Target="http://ru.wikipedia.org/wiki/%D0%AD%D0%BA%D1%81%D1%86%D0%B5%D0%BD%D1%82%D1%80%D0%B8%D1%81%D0%B8%D1%82%D0%B5%D1%82" TargetMode="External"/><Relationship Id="rId295" Type="http://schemas.openxmlformats.org/officeDocument/2006/relationships/hyperlink" Target="http://ru.wikipedia.org/wiki/%D0%A1%D0%B8%D1%81%D1%82%D0%B5%D0%BC%D0%B0_%D0%BA%D0%BE%D0%BE%D1%80%D0%B4%D0%B8%D0%BD%D0%B0%D1%82" TargetMode="External"/><Relationship Id="rId309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27" Type="http://schemas.openxmlformats.org/officeDocument/2006/relationships/image" Target="media/image17.png"/><Relationship Id="rId48" Type="http://schemas.openxmlformats.org/officeDocument/2006/relationships/hyperlink" Target="http://ru.wikipedia.org/wiki/%D0%92%D0%B5%D0%BA%D1%82%D0%BE%D1%80" TargetMode="External"/><Relationship Id="rId69" Type="http://schemas.openxmlformats.org/officeDocument/2006/relationships/image" Target="media/image45.png"/><Relationship Id="rId113" Type="http://schemas.openxmlformats.org/officeDocument/2006/relationships/hyperlink" Target="http://ru.wikipedia.org/wiki/%D0%94%D0%B8%D1%81%D1%82%D1%80%D0%B8%D0%B1%D1%83%D1%82%D0%B8%D0%B2%D0%BD%D0%BE%D1%81%D1%82%D1%8C" TargetMode="External"/><Relationship Id="rId134" Type="http://schemas.openxmlformats.org/officeDocument/2006/relationships/hyperlink" Target="http://ru.wikipedia.org/wiki/%D0%9A%D0%BE%D1%81%D0%B0%D1%8F_%D1%81%D0%B8%D0%BC%D0%BC%D0%B5%D1%82%D1%80%D0%B8%D1%8F" TargetMode="External"/><Relationship Id="rId320" Type="http://schemas.openxmlformats.org/officeDocument/2006/relationships/image" Target="media/image189.png"/><Relationship Id="rId80" Type="http://schemas.openxmlformats.org/officeDocument/2006/relationships/image" Target="media/image53.png"/><Relationship Id="rId155" Type="http://schemas.openxmlformats.org/officeDocument/2006/relationships/image" Target="media/image94.png"/><Relationship Id="rId176" Type="http://schemas.openxmlformats.org/officeDocument/2006/relationships/hyperlink" Target="http://ru.wikipedia.org/wiki/%D0%9F%D0%B5%D1%80%D0%BF%D0%B5%D0%BD%D0%B4%D0%B8%D0%BA%D1%83%D0%BB%D1%8F%D1%80%D0%BD%D0%BE%D1%81%D1%82%D1%8C" TargetMode="External"/><Relationship Id="rId197" Type="http://schemas.openxmlformats.org/officeDocument/2006/relationships/image" Target="media/image128.png"/><Relationship Id="rId201" Type="http://schemas.openxmlformats.org/officeDocument/2006/relationships/hyperlink" Target="http://ru.wikipedia.org/wiki/%D0%A0%D0%B0%D1%81%D1%81%D1%82%D0%BE%D1%8F%D0%BD%D0%B8%D0%B5" TargetMode="External"/><Relationship Id="rId222" Type="http://schemas.openxmlformats.org/officeDocument/2006/relationships/image" Target="media/image151.gif"/><Relationship Id="rId243" Type="http://schemas.openxmlformats.org/officeDocument/2006/relationships/hyperlink" Target="http://ru.wikipedia.org/wiki/%D0%93%D0%B8%D0%BF%D0%B5%D1%80%D0%B1%D0%BE%D0%BB%D0%B0_%28%D0%BC%D0%B0%D1%82%D0%B5%D0%BC%D0%B0%D1%82%D0%B8%D0%BA%D0%B0%29" TargetMode="External"/><Relationship Id="rId264" Type="http://schemas.openxmlformats.org/officeDocument/2006/relationships/hyperlink" Target="http://ru.wikipedia.org/wiki/%D0%9F%D0%BB%D0%BE%D1%81%D0%BA%D0%BE%D1%81%D1%82%D1%8C" TargetMode="External"/><Relationship Id="rId285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17" Type="http://schemas.openxmlformats.org/officeDocument/2006/relationships/hyperlink" Target="http://ru.wikipedia.org/wiki/%D0%A1%D0%B8%D1%81%D1%82%D0%B5%D0%BC%D0%B0_%D0%BA%D0%BE%D0%BE%D1%80%D0%B4%D0%B8%D0%BD%D0%B0%D1%82" TargetMode="External"/><Relationship Id="rId38" Type="http://schemas.openxmlformats.org/officeDocument/2006/relationships/image" Target="media/image26.gif"/><Relationship Id="rId59" Type="http://schemas.openxmlformats.org/officeDocument/2006/relationships/hyperlink" Target="http://ru.wikipedia.org/wiki/%D0%A2%D1%80%D0%B0%D0%BD%D0%B7%D0%B8%D1%82%D0%B8%D0%B2%D0%BD%D0%BE%D1%81%D1%82%D1%8C" TargetMode="External"/><Relationship Id="rId103" Type="http://schemas.openxmlformats.org/officeDocument/2006/relationships/image" Target="media/image66.png"/><Relationship Id="rId124" Type="http://schemas.openxmlformats.org/officeDocument/2006/relationships/image" Target="media/image79.png"/><Relationship Id="rId310" Type="http://schemas.openxmlformats.org/officeDocument/2006/relationships/image" Target="media/image181.png"/><Relationship Id="rId70" Type="http://schemas.openxmlformats.org/officeDocument/2006/relationships/image" Target="media/image46.png"/><Relationship Id="rId91" Type="http://schemas.openxmlformats.org/officeDocument/2006/relationships/hyperlink" Target="http://ru.wikipedia.org/wiki/%D0%A2%D1%80%D0%B8%D0%B3%D0%BE%D0%BD%D0%BE%D0%BC%D0%B5%D1%82%D1%80%D0%B8%D1%87%D0%B5%D1%81%D0%BA%D0%B8%D0%B5_%D1%84%D1%83%D0%BD%D0%BA%D1%86%D0%B8%D0%B8" TargetMode="External"/><Relationship Id="rId145" Type="http://schemas.openxmlformats.org/officeDocument/2006/relationships/image" Target="media/image89.png"/><Relationship Id="rId166" Type="http://schemas.openxmlformats.org/officeDocument/2006/relationships/image" Target="media/image102.png"/><Relationship Id="rId187" Type="http://schemas.openxmlformats.org/officeDocument/2006/relationships/image" Target="media/image118.png"/><Relationship Id="rId331" Type="http://schemas.openxmlformats.org/officeDocument/2006/relationships/image" Target="media/image195.png"/><Relationship Id="rId1" Type="http://schemas.openxmlformats.org/officeDocument/2006/relationships/numbering" Target="numbering.xml"/><Relationship Id="rId212" Type="http://schemas.openxmlformats.org/officeDocument/2006/relationships/image" Target="media/image141.png"/><Relationship Id="rId233" Type="http://schemas.openxmlformats.org/officeDocument/2006/relationships/image" Target="media/image161.gif"/><Relationship Id="rId254" Type="http://schemas.openxmlformats.org/officeDocument/2006/relationships/image" Target="media/image167.png"/><Relationship Id="rId28" Type="http://schemas.openxmlformats.org/officeDocument/2006/relationships/image" Target="media/image18.png"/><Relationship Id="rId49" Type="http://schemas.openxmlformats.org/officeDocument/2006/relationships/image" Target="media/image34.png"/><Relationship Id="rId114" Type="http://schemas.openxmlformats.org/officeDocument/2006/relationships/image" Target="media/image73.png"/><Relationship Id="rId275" Type="http://schemas.openxmlformats.org/officeDocument/2006/relationships/hyperlink" Target="http://ru.wikipedia.org/wiki/%D0%A4%D0%B0%D0%B9%D0%BB:Giperbola-koord.png" TargetMode="External"/><Relationship Id="rId296" Type="http://schemas.openxmlformats.org/officeDocument/2006/relationships/image" Target="media/image177.png"/><Relationship Id="rId300" Type="http://schemas.openxmlformats.org/officeDocument/2006/relationships/image" Target="media/image180.png"/><Relationship Id="rId60" Type="http://schemas.openxmlformats.org/officeDocument/2006/relationships/image" Target="media/image41.png"/><Relationship Id="rId81" Type="http://schemas.openxmlformats.org/officeDocument/2006/relationships/hyperlink" Target="http://ru.wikipedia.org/wiki/%D0%9D%D0%BE%D1%80%D0%BC%D0%B0_%28%D0%BC%D0%B0%D1%82%D0%B5%D0%BC%D0%B0%D1%82%D0%B8%D0%BA%D0%B0%29" TargetMode="External"/><Relationship Id="rId135" Type="http://schemas.openxmlformats.org/officeDocument/2006/relationships/image" Target="media/image84.png"/><Relationship Id="rId156" Type="http://schemas.openxmlformats.org/officeDocument/2006/relationships/image" Target="media/image95.png"/><Relationship Id="rId177" Type="http://schemas.openxmlformats.org/officeDocument/2006/relationships/image" Target="media/image110.png"/><Relationship Id="rId198" Type="http://schemas.openxmlformats.org/officeDocument/2006/relationships/image" Target="media/image129.png"/><Relationship Id="rId321" Type="http://schemas.openxmlformats.org/officeDocument/2006/relationships/hyperlink" Target="http://ru.wikipedia.org/wiki/%D0%93%D0%B8%D0%BF%D0%B5%D1%80%D0%B1%D0%BE%D0%BB%D0%BE%D0%B8%D0%B4" TargetMode="External"/><Relationship Id="rId202" Type="http://schemas.openxmlformats.org/officeDocument/2006/relationships/image" Target="media/image132.png"/><Relationship Id="rId223" Type="http://schemas.openxmlformats.org/officeDocument/2006/relationships/hyperlink" Target="http://ru.wikipedia.org/wiki/%D0%9A%D0%BE%D0%BB%D0%BB%D0%B8%D0%BD%D0%B5%D0%B0%D1%80%D0%BD%D0%BE%D1%81%D1%82%D1%8C" TargetMode="External"/><Relationship Id="rId244" Type="http://schemas.openxmlformats.org/officeDocument/2006/relationships/hyperlink" Target="http://ru.wikipedia.org/wiki/%D0%9F%D0%B0%D1%80%D0%B0%D0%B1%D0%BE%D0%BB%D0%B0" TargetMode="External"/><Relationship Id="rId18" Type="http://schemas.openxmlformats.org/officeDocument/2006/relationships/hyperlink" Target="http://ru.wikipedia.org/wiki/%D0%9D%D0%B0%D1%87%D0%B0%D0%BB%D0%BE_%D0%BA%D0%BE%D0%BE%D1%80%D0%B4%D0%B8%D0%BD%D0%B0%D1%82" TargetMode="External"/><Relationship Id="rId39" Type="http://schemas.openxmlformats.org/officeDocument/2006/relationships/image" Target="media/image27.gif"/><Relationship Id="rId265" Type="http://schemas.openxmlformats.org/officeDocument/2006/relationships/hyperlink" Target="http://ru.wikipedia.org/wiki/%D0%9F%D0%BB%D0%BE%D1%81%D0%BA%D0%BE%D1%81%D1%82%D1%8C" TargetMode="External"/><Relationship Id="rId286" Type="http://schemas.openxmlformats.org/officeDocument/2006/relationships/hyperlink" Target="http://ru.wikipedia.org/wiki/%D0%9F%D1%80%D1%8F%D0%BC%D0%B0%D1%8F" TargetMode="External"/><Relationship Id="rId50" Type="http://schemas.openxmlformats.org/officeDocument/2006/relationships/image" Target="media/image35.png"/><Relationship Id="rId104" Type="http://schemas.openxmlformats.org/officeDocument/2006/relationships/image" Target="media/image67.png"/><Relationship Id="rId125" Type="http://schemas.openxmlformats.org/officeDocument/2006/relationships/image" Target="media/image80.png"/><Relationship Id="rId146" Type="http://schemas.openxmlformats.org/officeDocument/2006/relationships/hyperlink" Target="http://ru.wikipedia.org/wiki/%D0%92%D0%B5%D0%BA%D1%82%D0%BE%D1%80" TargetMode="External"/><Relationship Id="rId167" Type="http://schemas.openxmlformats.org/officeDocument/2006/relationships/image" Target="media/image103.png"/><Relationship Id="rId188" Type="http://schemas.openxmlformats.org/officeDocument/2006/relationships/image" Target="media/image119.png"/><Relationship Id="rId311" Type="http://schemas.openxmlformats.org/officeDocument/2006/relationships/image" Target="media/image182.png"/><Relationship Id="rId332" Type="http://schemas.openxmlformats.org/officeDocument/2006/relationships/hyperlink" Target="http://ru.wikipedia.org/wiki/%D0%A4%D0%B0%D0%B9%D0%BB:Hip_Par.png" TargetMode="External"/><Relationship Id="rId71" Type="http://schemas.openxmlformats.org/officeDocument/2006/relationships/image" Target="media/image47.png"/><Relationship Id="rId92" Type="http://schemas.openxmlformats.org/officeDocument/2006/relationships/hyperlink" Target="http://ru.wikipedia.org/wiki/%D0%A3%D0%B3%D0%BE%D0%BB" TargetMode="External"/><Relationship Id="rId213" Type="http://schemas.openxmlformats.org/officeDocument/2006/relationships/image" Target="media/image142.png"/><Relationship Id="rId234" Type="http://schemas.openxmlformats.org/officeDocument/2006/relationships/image" Target="media/image162.gif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92%D0%B5%D0%BA%D1%82%D0%BE%D1%80%D0%BD%D0%BE%D0%B5_%D0%BF%D1%80%D0%BE%D0%B8%D0%B7%D0%B2%D0%B5%D0%B4%D0%B5%D0%BD%D0%B8%D0%B5" TargetMode="External"/><Relationship Id="rId255" Type="http://schemas.openxmlformats.org/officeDocument/2006/relationships/image" Target="media/image168.png"/><Relationship Id="rId276" Type="http://schemas.openxmlformats.org/officeDocument/2006/relationships/image" Target="media/image170.png"/><Relationship Id="rId297" Type="http://schemas.openxmlformats.org/officeDocument/2006/relationships/image" Target="media/image178.png"/><Relationship Id="rId40" Type="http://schemas.openxmlformats.org/officeDocument/2006/relationships/image" Target="media/image28.gif"/><Relationship Id="rId115" Type="http://schemas.openxmlformats.org/officeDocument/2006/relationships/hyperlink" Target="http://ru.wikipedia.org/wiki/%D0%A2%D0%BE%D0%B6%D0%B4%D0%B5%D1%81%D1%82%D0%B2%D0%BE_%D0%AF%D0%BA%D0%BE%D0%B1%D0%B8" TargetMode="External"/><Relationship Id="rId136" Type="http://schemas.openxmlformats.org/officeDocument/2006/relationships/image" Target="media/image85.png"/><Relationship Id="rId157" Type="http://schemas.openxmlformats.org/officeDocument/2006/relationships/image" Target="media/image96.png"/><Relationship Id="rId178" Type="http://schemas.openxmlformats.org/officeDocument/2006/relationships/image" Target="media/image111.png"/><Relationship Id="rId301" Type="http://schemas.openxmlformats.org/officeDocument/2006/relationships/hyperlink" Target="http://ru.wikipedia.org/wiki/%D0%9A%D1%80%D0%B8%D0%B2%D0%B0%D1%8F_%D0%B2%D1%82%D0%BE%D1%80%D0%BE%D0%B3%D0%BE_%D0%BF%D0%BE%D1%80%D1%8F%D0%B4%D0%BA%D0%B0" TargetMode="External"/><Relationship Id="rId322" Type="http://schemas.openxmlformats.org/officeDocument/2006/relationships/image" Target="media/image190.png"/><Relationship Id="rId61" Type="http://schemas.openxmlformats.org/officeDocument/2006/relationships/image" Target="media/image42.png"/><Relationship Id="rId82" Type="http://schemas.openxmlformats.org/officeDocument/2006/relationships/image" Target="media/image54.png"/><Relationship Id="rId199" Type="http://schemas.openxmlformats.org/officeDocument/2006/relationships/image" Target="media/image130.png"/><Relationship Id="rId203" Type="http://schemas.openxmlformats.org/officeDocument/2006/relationships/image" Target="media/image133.png"/><Relationship Id="rId19" Type="http://schemas.openxmlformats.org/officeDocument/2006/relationships/hyperlink" Target="http://ru.wikipedia.org/wiki/%D0%9E%D1%81%D1%8C_%D0%B0%D0%B1%D1%81%D1%86%D0%B8%D1%81%D1%81" TargetMode="External"/><Relationship Id="rId224" Type="http://schemas.openxmlformats.org/officeDocument/2006/relationships/image" Target="media/image152.gif"/><Relationship Id="rId245" Type="http://schemas.openxmlformats.org/officeDocument/2006/relationships/hyperlink" Target="http://ru.wikipedia.org/wiki/%D0%9A%D0%BE%D0%BD%D0%B8%D1%87%D0%B5%D1%81%D0%BA%D0%BE%D0%B5_%D1%81%D0%B5%D1%87%D0%B5%D0%BD%D0%B8%D0%B5" TargetMode="External"/><Relationship Id="rId266" Type="http://schemas.openxmlformats.org/officeDocument/2006/relationships/hyperlink" Target="http://ru.wikipedia.org/wiki/%D0%A6%D0%B8%D0%BB%D0%B8%D0%BD%D0%B4%D1%80" TargetMode="External"/><Relationship Id="rId287" Type="http://schemas.openxmlformats.org/officeDocument/2006/relationships/hyperlink" Target="http://ru.wikipedia.org/wiki/%D0%94%D0%B8%D1%80%D0%B5%D0%BA%D1%82%D1%80%D0%B8%D1%81%D0%B0" TargetMode="External"/><Relationship Id="rId30" Type="http://schemas.openxmlformats.org/officeDocument/2006/relationships/image" Target="media/image19.png"/><Relationship Id="rId105" Type="http://schemas.openxmlformats.org/officeDocument/2006/relationships/image" Target="media/image68.png"/><Relationship Id="rId126" Type="http://schemas.openxmlformats.org/officeDocument/2006/relationships/image" Target="media/image81.png"/><Relationship Id="rId147" Type="http://schemas.openxmlformats.org/officeDocument/2006/relationships/hyperlink" Target="http://ru.wikipedia.org/wiki/%D0%9A%D0%BE%D0%BB%D0%BB%D0%B8%D0%BD%D0%B5%D0%B0%D1%80%D0%BD%D0%BE%D1%81%D1%82%D1%8C" TargetMode="External"/><Relationship Id="rId168" Type="http://schemas.openxmlformats.org/officeDocument/2006/relationships/hyperlink" Target="http://ru.wikipedia.org/wiki/%D0%9A%D0%BE%D0%BB%D0%BB%D0%B8%D0%BD%D0%B5%D0%B0%D1%80%D0%BD%D0%BE%D1%81%D1%82%D1%8C" TargetMode="External"/><Relationship Id="rId312" Type="http://schemas.openxmlformats.org/officeDocument/2006/relationships/image" Target="media/image183.png"/><Relationship Id="rId333" Type="http://schemas.openxmlformats.org/officeDocument/2006/relationships/image" Target="media/image196.png"/><Relationship Id="rId51" Type="http://schemas.openxmlformats.org/officeDocument/2006/relationships/image" Target="media/image36.png"/><Relationship Id="rId72" Type="http://schemas.openxmlformats.org/officeDocument/2006/relationships/image" Target="media/image48.png"/><Relationship Id="rId93" Type="http://schemas.openxmlformats.org/officeDocument/2006/relationships/image" Target="media/image60.png"/><Relationship Id="rId189" Type="http://schemas.openxmlformats.org/officeDocument/2006/relationships/image" Target="media/image12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6143</Words>
  <Characters>35019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5</cp:revision>
  <dcterms:created xsi:type="dcterms:W3CDTF">2010-01-15T13:54:00Z</dcterms:created>
  <dcterms:modified xsi:type="dcterms:W3CDTF">2010-01-16T15:11:00Z</dcterms:modified>
</cp:coreProperties>
</file>